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6C" w:rsidRPr="007F4B4B" w:rsidRDefault="00E560A9" w:rsidP="00EF2F93">
      <w:pPr>
        <w:jc w:val="center"/>
        <w:rPr>
          <w:rFonts w:ascii="Calibri" w:hAnsi="Calibri"/>
          <w:b/>
          <w:sz w:val="32"/>
          <w:szCs w:val="32"/>
        </w:rPr>
      </w:pPr>
      <w:r w:rsidRPr="00E560A9">
        <w:rPr>
          <w:rFonts w:ascii="Calibri" w:hAnsi="Calibri"/>
          <w:b/>
          <w:sz w:val="32"/>
          <w:szCs w:val="32"/>
        </w:rPr>
        <w:t xml:space="preserve">Hinweise </w:t>
      </w:r>
      <w:r>
        <w:rPr>
          <w:rFonts w:ascii="Calibri" w:hAnsi="Calibri"/>
          <w:b/>
          <w:sz w:val="32"/>
          <w:szCs w:val="32"/>
        </w:rPr>
        <w:t>für institutionelle</w:t>
      </w:r>
      <w:r w:rsidRPr="00E560A9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Zuwendungsempfänger</w:t>
      </w:r>
      <w:r>
        <w:rPr>
          <w:rFonts w:ascii="Calibri" w:hAnsi="Calibri"/>
          <w:b/>
          <w:sz w:val="32"/>
          <w:szCs w:val="32"/>
        </w:rPr>
        <w:br/>
      </w:r>
      <w:r w:rsidRPr="00E560A9">
        <w:rPr>
          <w:rFonts w:ascii="Calibri" w:hAnsi="Calibri"/>
          <w:b/>
          <w:sz w:val="32"/>
          <w:szCs w:val="32"/>
        </w:rPr>
        <w:t>über die Beteiligung an der zentralen Be</w:t>
      </w:r>
      <w:r>
        <w:rPr>
          <w:rFonts w:ascii="Calibri" w:hAnsi="Calibri"/>
          <w:b/>
          <w:sz w:val="32"/>
          <w:szCs w:val="32"/>
        </w:rPr>
        <w:t>schaffung</w:t>
      </w:r>
      <w:r>
        <w:rPr>
          <w:rFonts w:ascii="Calibri" w:hAnsi="Calibri"/>
          <w:b/>
          <w:sz w:val="32"/>
          <w:szCs w:val="32"/>
        </w:rPr>
        <w:br/>
      </w:r>
      <w:r w:rsidR="007F4B4B" w:rsidRPr="007F4B4B">
        <w:rPr>
          <w:rFonts w:ascii="Calibri" w:hAnsi="Calibri"/>
          <w:b/>
          <w:sz w:val="32"/>
          <w:szCs w:val="32"/>
        </w:rPr>
        <w:t>der Freien Hansestadt Bremen</w:t>
      </w:r>
    </w:p>
    <w:p w:rsidR="00F54C6E" w:rsidRDefault="00F54C6E" w:rsidP="008F0091">
      <w:pPr>
        <w:rPr>
          <w:rFonts w:ascii="Calibri" w:hAnsi="Calibri"/>
          <w:sz w:val="22"/>
          <w:szCs w:val="22"/>
        </w:rPr>
      </w:pPr>
    </w:p>
    <w:p w:rsidR="0051151A" w:rsidRPr="00535C5C" w:rsidRDefault="0051151A" w:rsidP="0051151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Bremen, den 01</w:t>
      </w:r>
      <w:r w:rsidRPr="00535C5C">
        <w:rPr>
          <w:rFonts w:ascii="Calibri" w:hAnsi="Calibri"/>
          <w:sz w:val="22"/>
          <w:szCs w:val="22"/>
        </w:rPr>
        <w:t>.0</w:t>
      </w:r>
      <w:r w:rsidR="009C1EC9">
        <w:rPr>
          <w:rFonts w:ascii="Calibri" w:hAnsi="Calibri"/>
          <w:sz w:val="22"/>
          <w:szCs w:val="22"/>
        </w:rPr>
        <w:t>9</w:t>
      </w:r>
      <w:r w:rsidRPr="00535C5C">
        <w:rPr>
          <w:rFonts w:ascii="Calibri" w:hAnsi="Calibri"/>
          <w:sz w:val="22"/>
          <w:szCs w:val="22"/>
        </w:rPr>
        <w:t>.2015</w:t>
      </w:r>
    </w:p>
    <w:p w:rsidR="006D59BC" w:rsidRPr="00535C5C" w:rsidRDefault="006D59BC" w:rsidP="008F0091">
      <w:pPr>
        <w:rPr>
          <w:rFonts w:ascii="Calibri" w:hAnsi="Calibri"/>
          <w:sz w:val="22"/>
          <w:szCs w:val="22"/>
        </w:rPr>
      </w:pPr>
    </w:p>
    <w:p w:rsidR="007131F7" w:rsidRPr="00535C5C" w:rsidRDefault="00AA1675" w:rsidP="006D59BC">
      <w:pPr>
        <w:spacing w:before="120" w:after="100"/>
        <w:jc w:val="both"/>
        <w:rPr>
          <w:rFonts w:ascii="Calibri" w:hAnsi="Calibri"/>
          <w:sz w:val="22"/>
          <w:szCs w:val="22"/>
        </w:rPr>
      </w:pPr>
      <w:r w:rsidRPr="00535C5C">
        <w:rPr>
          <w:rFonts w:ascii="Calibri" w:hAnsi="Calibri"/>
          <w:sz w:val="22"/>
          <w:szCs w:val="22"/>
        </w:rPr>
        <w:t>Die Bremische Beschaffungsordnung sieht unter Nr. 1.3 vor, dass Zuwendungsempfä</w:t>
      </w:r>
      <w:r w:rsidRPr="00535C5C">
        <w:rPr>
          <w:rFonts w:ascii="Calibri" w:hAnsi="Calibri"/>
          <w:sz w:val="22"/>
          <w:szCs w:val="22"/>
        </w:rPr>
        <w:t>n</w:t>
      </w:r>
      <w:r w:rsidRPr="00535C5C">
        <w:rPr>
          <w:rFonts w:ascii="Calibri" w:hAnsi="Calibri"/>
          <w:sz w:val="22"/>
          <w:szCs w:val="22"/>
        </w:rPr>
        <w:t>ger sich an der zentralen Beschaffung beteiligen können und die Bewilligungsbehörden angehalten sind, in den jeweiligen Bewilligungsbescheiden auf die Möglichkeit dieser Beteiligung hinzuweisen.</w:t>
      </w:r>
    </w:p>
    <w:p w:rsidR="00EA7291" w:rsidRPr="00535C5C" w:rsidRDefault="00AA3F55" w:rsidP="006D59BC">
      <w:pPr>
        <w:spacing w:after="100"/>
        <w:jc w:val="both"/>
        <w:rPr>
          <w:rFonts w:ascii="Calibri" w:hAnsi="Calibri"/>
          <w:sz w:val="22"/>
          <w:szCs w:val="22"/>
        </w:rPr>
      </w:pPr>
      <w:r w:rsidRPr="00535C5C">
        <w:rPr>
          <w:rFonts w:ascii="Calibri" w:hAnsi="Calibri"/>
          <w:sz w:val="22"/>
          <w:szCs w:val="22"/>
        </w:rPr>
        <w:t>Für die E</w:t>
      </w:r>
      <w:r w:rsidR="00056A27" w:rsidRPr="00535C5C">
        <w:rPr>
          <w:rFonts w:ascii="Calibri" w:hAnsi="Calibri"/>
          <w:sz w:val="22"/>
          <w:szCs w:val="22"/>
        </w:rPr>
        <w:t>i</w:t>
      </w:r>
      <w:r w:rsidRPr="00535C5C">
        <w:rPr>
          <w:rFonts w:ascii="Calibri" w:hAnsi="Calibri"/>
          <w:sz w:val="22"/>
          <w:szCs w:val="22"/>
        </w:rPr>
        <w:t xml:space="preserve">nbeziehung in die zentrale Bedarfsdeckung ist eine </w:t>
      </w:r>
      <w:r w:rsidR="00CE421F" w:rsidRPr="00535C5C">
        <w:rPr>
          <w:rFonts w:ascii="Calibri" w:hAnsi="Calibri"/>
          <w:sz w:val="22"/>
          <w:szCs w:val="22"/>
        </w:rPr>
        <w:t xml:space="preserve">gültige </w:t>
      </w:r>
      <w:r w:rsidRPr="00535C5C">
        <w:rPr>
          <w:rFonts w:ascii="Calibri" w:hAnsi="Calibri"/>
          <w:sz w:val="22"/>
          <w:szCs w:val="22"/>
        </w:rPr>
        <w:t>Bestätigung durch den Zuwendungsgeber erforderlich</w:t>
      </w:r>
      <w:r w:rsidR="00CE421F" w:rsidRPr="00535C5C">
        <w:rPr>
          <w:rFonts w:ascii="Calibri" w:hAnsi="Calibri"/>
          <w:sz w:val="22"/>
          <w:szCs w:val="22"/>
        </w:rPr>
        <w:t>, die dem IB-Einkauf vom Zuwendungsempfänger vorzulegen ist</w:t>
      </w:r>
      <w:r w:rsidR="00EA7291" w:rsidRPr="00535C5C">
        <w:rPr>
          <w:rFonts w:ascii="Calibri" w:hAnsi="Calibri"/>
          <w:sz w:val="22"/>
          <w:szCs w:val="22"/>
        </w:rPr>
        <w:t xml:space="preserve">, damit der IB-Einkauf die aktuelle Eigenschaft als </w:t>
      </w:r>
      <w:r w:rsidR="009C1EC9">
        <w:rPr>
          <w:rFonts w:ascii="Calibri" w:hAnsi="Calibri"/>
          <w:sz w:val="22"/>
          <w:szCs w:val="22"/>
        </w:rPr>
        <w:t>überwiegend bremisch finanz</w:t>
      </w:r>
      <w:bookmarkStart w:id="0" w:name="_GoBack"/>
      <w:bookmarkEnd w:id="0"/>
      <w:r w:rsidR="009C1EC9">
        <w:rPr>
          <w:rFonts w:ascii="Calibri" w:hAnsi="Calibri"/>
          <w:sz w:val="22"/>
          <w:szCs w:val="22"/>
        </w:rPr>
        <w:t xml:space="preserve">ierter </w:t>
      </w:r>
      <w:r w:rsidR="00EA7291" w:rsidRPr="00535C5C">
        <w:rPr>
          <w:rFonts w:ascii="Calibri" w:hAnsi="Calibri"/>
          <w:sz w:val="22"/>
          <w:szCs w:val="22"/>
        </w:rPr>
        <w:t>institutioneller Zuwendungsempf</w:t>
      </w:r>
      <w:r w:rsidR="00535C5C">
        <w:rPr>
          <w:rFonts w:ascii="Calibri" w:hAnsi="Calibri"/>
          <w:sz w:val="22"/>
          <w:szCs w:val="22"/>
        </w:rPr>
        <w:t>änger nachvollziehen kann</w:t>
      </w:r>
      <w:r w:rsidR="002304E4" w:rsidRPr="00535C5C">
        <w:rPr>
          <w:rFonts w:ascii="Calibri" w:hAnsi="Calibri"/>
          <w:sz w:val="22"/>
          <w:szCs w:val="22"/>
        </w:rPr>
        <w:t>.</w:t>
      </w:r>
    </w:p>
    <w:p w:rsidR="00AA1675" w:rsidRPr="00535C5C" w:rsidRDefault="006847AD" w:rsidP="006D59BC">
      <w:pPr>
        <w:spacing w:after="100"/>
        <w:jc w:val="both"/>
        <w:rPr>
          <w:rFonts w:ascii="Calibri" w:hAnsi="Calibri"/>
          <w:sz w:val="22"/>
          <w:szCs w:val="22"/>
        </w:rPr>
      </w:pPr>
      <w:r w:rsidRPr="00535C5C">
        <w:rPr>
          <w:rFonts w:ascii="Calibri" w:hAnsi="Calibri"/>
          <w:sz w:val="22"/>
          <w:szCs w:val="22"/>
        </w:rPr>
        <w:t>D</w:t>
      </w:r>
      <w:r w:rsidR="00EA7291" w:rsidRPr="00535C5C">
        <w:rPr>
          <w:rFonts w:ascii="Calibri" w:hAnsi="Calibri"/>
          <w:sz w:val="22"/>
          <w:szCs w:val="22"/>
        </w:rPr>
        <w:t>ie Bescheinigung</w:t>
      </w:r>
      <w:r w:rsidRPr="00535C5C">
        <w:rPr>
          <w:rFonts w:ascii="Calibri" w:hAnsi="Calibri"/>
          <w:sz w:val="22"/>
          <w:szCs w:val="22"/>
        </w:rPr>
        <w:t xml:space="preserve"> ist dann entbehrlich, wenn der Zuwendungsempfänger ohnehin b</w:t>
      </w:r>
      <w:r w:rsidRPr="00535C5C">
        <w:rPr>
          <w:rFonts w:ascii="Calibri" w:hAnsi="Calibri"/>
          <w:sz w:val="22"/>
          <w:szCs w:val="22"/>
        </w:rPr>
        <w:t>e</w:t>
      </w:r>
      <w:r w:rsidRPr="00535C5C">
        <w:rPr>
          <w:rFonts w:ascii="Calibri" w:hAnsi="Calibri"/>
          <w:sz w:val="22"/>
          <w:szCs w:val="22"/>
        </w:rPr>
        <w:t>reits e</w:t>
      </w:r>
      <w:r w:rsidR="00535C5C">
        <w:rPr>
          <w:rFonts w:ascii="Calibri" w:hAnsi="Calibri"/>
          <w:sz w:val="22"/>
          <w:szCs w:val="22"/>
        </w:rPr>
        <w:t>ine bremische Einrichtung ist</w:t>
      </w:r>
      <w:r w:rsidRPr="00535C5C">
        <w:rPr>
          <w:rFonts w:ascii="Calibri" w:hAnsi="Calibri"/>
          <w:sz w:val="22"/>
          <w:szCs w:val="22"/>
        </w:rPr>
        <w:t>.</w:t>
      </w:r>
      <w:r w:rsidR="00535C5C">
        <w:rPr>
          <w:rFonts w:ascii="Calibri" w:hAnsi="Calibri"/>
          <w:sz w:val="22"/>
          <w:szCs w:val="22"/>
        </w:rPr>
        <w:t xml:space="preserve"> Dies gilt für Einrichtungen, die im Verwaltungsgli</w:t>
      </w:r>
      <w:r w:rsidR="00535C5C">
        <w:rPr>
          <w:rFonts w:ascii="Calibri" w:hAnsi="Calibri"/>
          <w:sz w:val="22"/>
          <w:szCs w:val="22"/>
        </w:rPr>
        <w:t>e</w:t>
      </w:r>
      <w:r w:rsidR="00535C5C">
        <w:rPr>
          <w:rFonts w:ascii="Calibri" w:hAnsi="Calibri"/>
          <w:sz w:val="22"/>
          <w:szCs w:val="22"/>
        </w:rPr>
        <w:t xml:space="preserve">derungsplan </w:t>
      </w:r>
      <w:r w:rsidR="00535C5C" w:rsidRPr="00535C5C">
        <w:rPr>
          <w:rFonts w:ascii="Calibri" w:hAnsi="Calibri"/>
          <w:sz w:val="22"/>
          <w:szCs w:val="22"/>
        </w:rPr>
        <w:t>der Freien Hansestadt Bremen</w:t>
      </w:r>
      <w:r w:rsidR="00535C5C">
        <w:rPr>
          <w:rFonts w:ascii="Calibri" w:hAnsi="Calibri"/>
          <w:sz w:val="22"/>
          <w:szCs w:val="22"/>
        </w:rPr>
        <w:t xml:space="preserve"> aufgeführt sind, und Gesellschaften, die sich zu 100% im Eigentum der </w:t>
      </w:r>
      <w:r w:rsidR="00535C5C" w:rsidRPr="00535C5C">
        <w:rPr>
          <w:rFonts w:ascii="Calibri" w:hAnsi="Calibri"/>
          <w:sz w:val="22"/>
          <w:szCs w:val="22"/>
        </w:rPr>
        <w:t>Freien Hansestadt Bremen</w:t>
      </w:r>
      <w:r w:rsidR="00535C5C">
        <w:rPr>
          <w:rFonts w:ascii="Calibri" w:hAnsi="Calibri"/>
          <w:sz w:val="22"/>
          <w:szCs w:val="22"/>
        </w:rPr>
        <w:t xml:space="preserve"> befinden.</w:t>
      </w:r>
    </w:p>
    <w:p w:rsidR="00CE421F" w:rsidRPr="00535C5C" w:rsidRDefault="00AA3F55" w:rsidP="006D59BC">
      <w:pPr>
        <w:spacing w:after="100"/>
        <w:jc w:val="both"/>
        <w:rPr>
          <w:rFonts w:ascii="Calibri" w:hAnsi="Calibri"/>
          <w:sz w:val="22"/>
          <w:szCs w:val="22"/>
        </w:rPr>
      </w:pPr>
      <w:r w:rsidRPr="00535C5C">
        <w:rPr>
          <w:rFonts w:ascii="Calibri" w:hAnsi="Calibri"/>
          <w:sz w:val="22"/>
          <w:szCs w:val="22"/>
        </w:rPr>
        <w:t>Der Zuwendungsgeber</w:t>
      </w:r>
      <w:r w:rsidR="00C557CD" w:rsidRPr="00535C5C">
        <w:rPr>
          <w:rFonts w:ascii="Calibri" w:hAnsi="Calibri"/>
          <w:sz w:val="22"/>
          <w:szCs w:val="22"/>
        </w:rPr>
        <w:t xml:space="preserve"> kann </w:t>
      </w:r>
      <w:r w:rsidRPr="00535C5C">
        <w:rPr>
          <w:rFonts w:ascii="Calibri" w:hAnsi="Calibri"/>
          <w:sz w:val="22"/>
          <w:szCs w:val="22"/>
        </w:rPr>
        <w:t xml:space="preserve">in </w:t>
      </w:r>
      <w:r w:rsidR="00C557CD" w:rsidRPr="00535C5C">
        <w:rPr>
          <w:rFonts w:ascii="Calibri" w:hAnsi="Calibri"/>
          <w:sz w:val="22"/>
          <w:szCs w:val="22"/>
        </w:rPr>
        <w:t xml:space="preserve">der Bescheinigung </w:t>
      </w:r>
      <w:r w:rsidRPr="00535C5C">
        <w:rPr>
          <w:rFonts w:ascii="Calibri" w:hAnsi="Calibri"/>
          <w:sz w:val="22"/>
          <w:szCs w:val="22"/>
        </w:rPr>
        <w:t>de</w:t>
      </w:r>
      <w:r w:rsidR="00C557CD" w:rsidRPr="00535C5C">
        <w:rPr>
          <w:rFonts w:ascii="Calibri" w:hAnsi="Calibri"/>
          <w:sz w:val="22"/>
          <w:szCs w:val="22"/>
        </w:rPr>
        <w:t>ren</w:t>
      </w:r>
      <w:r w:rsidRPr="00535C5C">
        <w:rPr>
          <w:rFonts w:ascii="Calibri" w:hAnsi="Calibri"/>
          <w:sz w:val="22"/>
          <w:szCs w:val="22"/>
        </w:rPr>
        <w:t xml:space="preserve"> Gültigkeitsdauer selbst festl</w:t>
      </w:r>
      <w:r w:rsidRPr="00535C5C">
        <w:rPr>
          <w:rFonts w:ascii="Calibri" w:hAnsi="Calibri"/>
          <w:sz w:val="22"/>
          <w:szCs w:val="22"/>
        </w:rPr>
        <w:t>e</w:t>
      </w:r>
      <w:r w:rsidRPr="00535C5C">
        <w:rPr>
          <w:rFonts w:ascii="Calibri" w:hAnsi="Calibri"/>
          <w:sz w:val="22"/>
          <w:szCs w:val="22"/>
        </w:rPr>
        <w:t xml:space="preserve">gen. </w:t>
      </w:r>
      <w:r w:rsidR="00CE421F" w:rsidRPr="00535C5C">
        <w:rPr>
          <w:rFonts w:ascii="Calibri" w:hAnsi="Calibri"/>
          <w:sz w:val="22"/>
          <w:szCs w:val="22"/>
        </w:rPr>
        <w:t>Falls die</w:t>
      </w:r>
      <w:r w:rsidR="00C557CD" w:rsidRPr="00535C5C">
        <w:rPr>
          <w:rFonts w:ascii="Calibri" w:hAnsi="Calibri"/>
          <w:sz w:val="22"/>
          <w:szCs w:val="22"/>
        </w:rPr>
        <w:t xml:space="preserve"> Bescheinigung </w:t>
      </w:r>
      <w:r w:rsidR="00CE421F" w:rsidRPr="00535C5C">
        <w:rPr>
          <w:rFonts w:ascii="Calibri" w:hAnsi="Calibri"/>
          <w:sz w:val="22"/>
          <w:szCs w:val="22"/>
        </w:rPr>
        <w:t>vorzeitig ihre Gültigkeit verliert, muss dies vom Zuwe</w:t>
      </w:r>
      <w:r w:rsidR="00CE421F" w:rsidRPr="00535C5C">
        <w:rPr>
          <w:rFonts w:ascii="Calibri" w:hAnsi="Calibri"/>
          <w:sz w:val="22"/>
          <w:szCs w:val="22"/>
        </w:rPr>
        <w:t>n</w:t>
      </w:r>
      <w:r w:rsidR="00CE421F" w:rsidRPr="00535C5C">
        <w:rPr>
          <w:rFonts w:ascii="Calibri" w:hAnsi="Calibri"/>
          <w:sz w:val="22"/>
          <w:szCs w:val="22"/>
        </w:rPr>
        <w:t>dungsgeber unverzüglich dem IB-Einkauf mitgeteilt werden.</w:t>
      </w:r>
    </w:p>
    <w:p w:rsidR="007F4B4B" w:rsidRPr="00535C5C" w:rsidRDefault="007F4B4B" w:rsidP="006D59BC">
      <w:pPr>
        <w:jc w:val="both"/>
        <w:rPr>
          <w:rFonts w:ascii="Calibri" w:hAnsi="Calibri"/>
          <w:sz w:val="22"/>
          <w:szCs w:val="22"/>
        </w:rPr>
      </w:pPr>
      <w:r w:rsidRPr="00535C5C">
        <w:rPr>
          <w:rFonts w:ascii="Calibri" w:hAnsi="Calibri"/>
          <w:sz w:val="22"/>
          <w:szCs w:val="22"/>
        </w:rPr>
        <w:t xml:space="preserve">Der Einkauf von Immobilien Bremen stellt die Nutzung seiner Rahmenverträge </w:t>
      </w:r>
      <w:r w:rsidR="00F928F2">
        <w:rPr>
          <w:rFonts w:ascii="Calibri" w:hAnsi="Calibri"/>
          <w:sz w:val="22"/>
          <w:szCs w:val="22"/>
        </w:rPr>
        <w:t>vorrangig</w:t>
      </w:r>
      <w:r w:rsidRPr="00535C5C">
        <w:rPr>
          <w:rFonts w:ascii="Calibri" w:hAnsi="Calibri"/>
          <w:sz w:val="22"/>
          <w:szCs w:val="22"/>
        </w:rPr>
        <w:t xml:space="preserve"> über das elektronische Katalog- und Bestellsystem „</w:t>
      </w:r>
      <w:proofErr w:type="spellStart"/>
      <w:r w:rsidRPr="00535C5C">
        <w:rPr>
          <w:rFonts w:ascii="Calibri" w:hAnsi="Calibri"/>
          <w:sz w:val="22"/>
          <w:szCs w:val="22"/>
        </w:rPr>
        <w:t>BreKat</w:t>
      </w:r>
      <w:proofErr w:type="spellEnd"/>
      <w:r w:rsidRPr="00535C5C">
        <w:rPr>
          <w:rFonts w:ascii="Calibri" w:hAnsi="Calibri"/>
          <w:sz w:val="22"/>
          <w:szCs w:val="22"/>
        </w:rPr>
        <w:t>“ bereit, es sei denn dass Pr</w:t>
      </w:r>
      <w:r w:rsidRPr="00535C5C">
        <w:rPr>
          <w:rFonts w:ascii="Calibri" w:hAnsi="Calibri"/>
          <w:sz w:val="22"/>
          <w:szCs w:val="22"/>
        </w:rPr>
        <w:t>o</w:t>
      </w:r>
      <w:r w:rsidRPr="00535C5C">
        <w:rPr>
          <w:rFonts w:ascii="Calibri" w:hAnsi="Calibri"/>
          <w:sz w:val="22"/>
          <w:szCs w:val="22"/>
        </w:rPr>
        <w:t>dukte (noch) nicht dort verfügbar gemacht werden können bzw. konnten. Für den Z</w:t>
      </w:r>
      <w:r w:rsidRPr="00535C5C">
        <w:rPr>
          <w:rFonts w:ascii="Calibri" w:hAnsi="Calibri"/>
          <w:sz w:val="22"/>
          <w:szCs w:val="22"/>
        </w:rPr>
        <w:t>u</w:t>
      </w:r>
      <w:r w:rsidRPr="00535C5C">
        <w:rPr>
          <w:rFonts w:ascii="Calibri" w:hAnsi="Calibri"/>
          <w:sz w:val="22"/>
          <w:szCs w:val="22"/>
        </w:rPr>
        <w:t>gang</w:t>
      </w:r>
      <w:r w:rsidRPr="00535C5C">
        <w:rPr>
          <w:rStyle w:val="Funotenzeichen"/>
          <w:rFonts w:ascii="Calibri" w:hAnsi="Calibri"/>
          <w:sz w:val="22"/>
          <w:szCs w:val="22"/>
        </w:rPr>
        <w:footnoteReference w:id="1"/>
      </w:r>
      <w:r w:rsidRPr="00535C5C">
        <w:rPr>
          <w:rFonts w:ascii="Calibri" w:hAnsi="Calibri"/>
          <w:sz w:val="22"/>
          <w:szCs w:val="22"/>
        </w:rPr>
        <w:t xml:space="preserve"> zum System und dessen Nutzung</w:t>
      </w:r>
      <w:r w:rsidRPr="00535C5C">
        <w:rPr>
          <w:rStyle w:val="Funotenzeichen"/>
          <w:rFonts w:ascii="Calibri" w:hAnsi="Calibri"/>
          <w:sz w:val="22"/>
          <w:szCs w:val="22"/>
        </w:rPr>
        <w:footnoteReference w:id="2"/>
      </w:r>
      <w:r w:rsidRPr="00535C5C">
        <w:rPr>
          <w:rFonts w:ascii="Calibri" w:hAnsi="Calibri"/>
          <w:sz w:val="22"/>
          <w:szCs w:val="22"/>
        </w:rPr>
        <w:t xml:space="preserve"> fallen Kosten an, die vom Zuwendungsempfä</w:t>
      </w:r>
      <w:r w:rsidRPr="00535C5C">
        <w:rPr>
          <w:rFonts w:ascii="Calibri" w:hAnsi="Calibri"/>
          <w:sz w:val="22"/>
          <w:szCs w:val="22"/>
        </w:rPr>
        <w:t>n</w:t>
      </w:r>
      <w:r w:rsidRPr="00535C5C">
        <w:rPr>
          <w:rFonts w:ascii="Calibri" w:hAnsi="Calibri"/>
          <w:sz w:val="22"/>
          <w:szCs w:val="22"/>
        </w:rPr>
        <w:t>ger im Rahmen seiner Bewilligung zu tragen sind</w:t>
      </w:r>
      <w:r w:rsidR="008207CC" w:rsidRPr="00535C5C">
        <w:rPr>
          <w:rStyle w:val="Funotenzeichen"/>
          <w:rFonts w:ascii="Calibri" w:hAnsi="Calibri"/>
          <w:sz w:val="22"/>
          <w:szCs w:val="22"/>
        </w:rPr>
        <w:footnoteReference w:id="3"/>
      </w:r>
      <w:r w:rsidRPr="00535C5C">
        <w:rPr>
          <w:rFonts w:ascii="Calibri" w:hAnsi="Calibri"/>
          <w:sz w:val="22"/>
          <w:szCs w:val="22"/>
        </w:rPr>
        <w:t>.</w:t>
      </w:r>
    </w:p>
    <w:p w:rsidR="008207CC" w:rsidRPr="00535C5C" w:rsidRDefault="008207CC" w:rsidP="008F0091">
      <w:pPr>
        <w:rPr>
          <w:rFonts w:ascii="Calibri" w:hAnsi="Calibri"/>
          <w:sz w:val="22"/>
          <w:szCs w:val="22"/>
        </w:rPr>
      </w:pPr>
    </w:p>
    <w:p w:rsidR="00901E0C" w:rsidRDefault="00901E0C" w:rsidP="008F0091">
      <w:pPr>
        <w:rPr>
          <w:rFonts w:ascii="Calibri" w:hAnsi="Calibri"/>
          <w:sz w:val="22"/>
          <w:szCs w:val="22"/>
        </w:rPr>
      </w:pPr>
    </w:p>
    <w:p w:rsidR="007131F7" w:rsidRDefault="0051151A" w:rsidP="008F00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Zentrale Beschaffungsstelle der Freien Hansestadt Bremen</w:t>
      </w:r>
    </w:p>
    <w:p w:rsidR="006D59BC" w:rsidRDefault="0051151A" w:rsidP="008F00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bei </w:t>
      </w:r>
      <w:r w:rsidRPr="0051151A">
        <w:rPr>
          <w:rFonts w:ascii="Calibri" w:hAnsi="Calibri"/>
          <w:sz w:val="22"/>
          <w:szCs w:val="22"/>
        </w:rPr>
        <w:t>Immobilien Bremen</w:t>
      </w:r>
      <w:r>
        <w:rPr>
          <w:rFonts w:ascii="Calibri" w:hAnsi="Calibri"/>
          <w:sz w:val="22"/>
          <w:szCs w:val="22"/>
        </w:rPr>
        <w:t>,</w:t>
      </w:r>
      <w:r w:rsidRPr="0051151A">
        <w:rPr>
          <w:rFonts w:ascii="Calibri" w:hAnsi="Calibri"/>
          <w:sz w:val="22"/>
          <w:szCs w:val="22"/>
        </w:rPr>
        <w:t xml:space="preserve"> </w:t>
      </w:r>
      <w:proofErr w:type="spellStart"/>
      <w:r w:rsidRPr="0051151A">
        <w:rPr>
          <w:rFonts w:ascii="Calibri" w:hAnsi="Calibri"/>
          <w:sz w:val="22"/>
          <w:szCs w:val="22"/>
        </w:rPr>
        <w:t>AöR</w:t>
      </w:r>
      <w:proofErr w:type="spellEnd"/>
    </w:p>
    <w:p w:rsidR="0051151A" w:rsidRDefault="0051151A" w:rsidP="008F0091">
      <w:pPr>
        <w:rPr>
          <w:rFonts w:ascii="Calibri" w:hAnsi="Calibri"/>
          <w:sz w:val="22"/>
          <w:szCs w:val="22"/>
        </w:rPr>
      </w:pPr>
    </w:p>
    <w:p w:rsidR="0051151A" w:rsidRDefault="0051151A" w:rsidP="008F0091">
      <w:pPr>
        <w:rPr>
          <w:rFonts w:ascii="Calibri" w:hAnsi="Calibri"/>
          <w:sz w:val="22"/>
          <w:szCs w:val="22"/>
        </w:rPr>
      </w:pPr>
    </w:p>
    <w:p w:rsidR="006D59BC" w:rsidRPr="00535C5C" w:rsidRDefault="006D59BC" w:rsidP="008F0091">
      <w:pPr>
        <w:rPr>
          <w:rFonts w:ascii="Calibri" w:hAnsi="Calibri"/>
          <w:sz w:val="22"/>
          <w:szCs w:val="22"/>
        </w:rPr>
      </w:pPr>
    </w:p>
    <w:p w:rsidR="00EA7291" w:rsidRPr="00535C5C" w:rsidRDefault="007131F7" w:rsidP="006D59BC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535C5C">
        <w:rPr>
          <w:rFonts w:ascii="Calibri" w:hAnsi="Calibri"/>
          <w:sz w:val="22"/>
          <w:szCs w:val="22"/>
        </w:rPr>
        <w:t>Anlage</w:t>
      </w:r>
      <w:r w:rsidR="00535C5C" w:rsidRPr="00535C5C">
        <w:rPr>
          <w:rFonts w:ascii="Calibri" w:hAnsi="Calibri"/>
          <w:sz w:val="22"/>
          <w:szCs w:val="22"/>
        </w:rPr>
        <w:t>:</w:t>
      </w:r>
      <w:r w:rsidR="00535C5C">
        <w:rPr>
          <w:rFonts w:ascii="Calibri" w:hAnsi="Calibri"/>
          <w:sz w:val="22"/>
          <w:szCs w:val="22"/>
        </w:rPr>
        <w:tab/>
      </w:r>
      <w:r w:rsidR="00EA7291" w:rsidRPr="00535C5C">
        <w:rPr>
          <w:rFonts w:ascii="Calibri" w:hAnsi="Calibri"/>
          <w:sz w:val="22"/>
          <w:szCs w:val="22"/>
        </w:rPr>
        <w:t>Bescheinigungsformular zur Bestätigung der Eigenschaft als institutioneller</w:t>
      </w:r>
      <w:r w:rsidR="00EC15BD">
        <w:rPr>
          <w:rFonts w:ascii="Calibri" w:hAnsi="Calibri"/>
          <w:sz w:val="22"/>
          <w:szCs w:val="22"/>
        </w:rPr>
        <w:t xml:space="preserve"> </w:t>
      </w:r>
      <w:r w:rsidR="00EA7291" w:rsidRPr="00535C5C">
        <w:rPr>
          <w:rFonts w:ascii="Calibri" w:hAnsi="Calibri"/>
          <w:sz w:val="22"/>
          <w:szCs w:val="22"/>
        </w:rPr>
        <w:t>Zuwendungsempfänger</w:t>
      </w:r>
    </w:p>
    <w:sectPr w:rsidR="00EA7291" w:rsidRPr="00535C5C" w:rsidSect="00535C5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2551" w:bottom="1418" w:left="1418" w:header="2268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8C" w:rsidRDefault="00BC448C">
      <w:r>
        <w:separator/>
      </w:r>
    </w:p>
    <w:p w:rsidR="00BC448C" w:rsidRDefault="00BC448C"/>
  </w:endnote>
  <w:endnote w:type="continuationSeparator" w:id="0">
    <w:p w:rsidR="00BC448C" w:rsidRDefault="00BC448C">
      <w:r>
        <w:continuationSeparator/>
      </w:r>
    </w:p>
    <w:p w:rsidR="00BC448C" w:rsidRDefault="00BC4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ntax Black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5" w:rsidRDefault="00560209" w:rsidP="007F21E5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49CBE61" wp14:editId="3C409210">
          <wp:simplePos x="0" y="0"/>
          <wp:positionH relativeFrom="page">
            <wp:posOffset>5995035</wp:posOffset>
          </wp:positionH>
          <wp:positionV relativeFrom="page">
            <wp:posOffset>10060940</wp:posOffset>
          </wp:positionV>
          <wp:extent cx="165100" cy="165100"/>
          <wp:effectExtent l="0" t="0" r="6350" b="6350"/>
          <wp:wrapNone/>
          <wp:docPr id="72" name="Bild 72" descr="Punkt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Punkt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067">
      <w:fldChar w:fldCharType="begin"/>
    </w:r>
    <w:r w:rsidR="007D5067">
      <w:instrText xml:space="preserve"> PAGE </w:instrText>
    </w:r>
    <w:r w:rsidR="007D5067">
      <w:fldChar w:fldCharType="separate"/>
    </w:r>
    <w:r w:rsidR="002304E4">
      <w:rPr>
        <w:noProof/>
      </w:rPr>
      <w:t>2</w:t>
    </w:r>
    <w:r w:rsidR="007D5067">
      <w:fldChar w:fldCharType="end"/>
    </w:r>
    <w:r w:rsidR="007D5067">
      <w:t>/</w:t>
    </w:r>
    <w:fldSimple w:instr=" NUMPAGES ">
      <w:r w:rsidR="009C1EC9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5" w:rsidRPr="007D5067" w:rsidRDefault="00560209" w:rsidP="007D5067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99F1BAF" wp14:editId="77F5F345">
          <wp:simplePos x="0" y="0"/>
          <wp:positionH relativeFrom="page">
            <wp:posOffset>5995035</wp:posOffset>
          </wp:positionH>
          <wp:positionV relativeFrom="page">
            <wp:posOffset>10060940</wp:posOffset>
          </wp:positionV>
          <wp:extent cx="165100" cy="165100"/>
          <wp:effectExtent l="0" t="0" r="6350" b="6350"/>
          <wp:wrapNone/>
          <wp:docPr id="71" name="Bild 71" descr="Punkt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Punkt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067">
      <w:fldChar w:fldCharType="begin"/>
    </w:r>
    <w:r w:rsidR="007D5067">
      <w:instrText xml:space="preserve"> PAGE </w:instrText>
    </w:r>
    <w:r w:rsidR="007D5067">
      <w:fldChar w:fldCharType="separate"/>
    </w:r>
    <w:r w:rsidR="009953EA">
      <w:rPr>
        <w:noProof/>
      </w:rPr>
      <w:t>1</w:t>
    </w:r>
    <w:r w:rsidR="007D5067">
      <w:fldChar w:fldCharType="end"/>
    </w:r>
    <w:r w:rsidR="007D5067">
      <w:t>/</w:t>
    </w:r>
    <w:fldSimple w:instr=" NUMPAGES ">
      <w:r w:rsidR="009953E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8C" w:rsidRDefault="00BC448C">
      <w:r>
        <w:separator/>
      </w:r>
    </w:p>
    <w:p w:rsidR="00BC448C" w:rsidRDefault="00BC448C"/>
  </w:footnote>
  <w:footnote w:type="continuationSeparator" w:id="0">
    <w:p w:rsidR="00BC448C" w:rsidRDefault="00BC448C">
      <w:r>
        <w:continuationSeparator/>
      </w:r>
    </w:p>
    <w:p w:rsidR="00BC448C" w:rsidRDefault="00BC448C"/>
  </w:footnote>
  <w:footnote w:id="1">
    <w:p w:rsidR="007F4B4B" w:rsidRPr="007F4B4B" w:rsidRDefault="007F4B4B" w:rsidP="006D59BC">
      <w:pPr>
        <w:pStyle w:val="Funotentext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F4B4B"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F</w:t>
      </w:r>
      <w:r w:rsidRPr="007F4B4B">
        <w:rPr>
          <w:rFonts w:asciiTheme="minorHAnsi" w:hAnsiTheme="minorHAnsi"/>
          <w:sz w:val="18"/>
          <w:szCs w:val="18"/>
        </w:rPr>
        <w:t xml:space="preserve">ür den Zugang zum </w:t>
      </w:r>
      <w:proofErr w:type="spellStart"/>
      <w:r w:rsidRPr="007F4B4B">
        <w:rPr>
          <w:rFonts w:asciiTheme="minorHAnsi" w:hAnsiTheme="minorHAnsi"/>
          <w:sz w:val="18"/>
          <w:szCs w:val="18"/>
        </w:rPr>
        <w:t>BreKat</w:t>
      </w:r>
      <w:proofErr w:type="spellEnd"/>
      <w:r w:rsidRPr="007F4B4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ins BVN ist pro Person ein Software-Zertifikat erforderlich, für das die </w:t>
      </w:r>
      <w:proofErr w:type="spellStart"/>
      <w:r>
        <w:rPr>
          <w:rFonts w:asciiTheme="minorHAnsi" w:hAnsiTheme="minorHAnsi"/>
          <w:sz w:val="18"/>
          <w:szCs w:val="18"/>
        </w:rPr>
        <w:t>BreKom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r w:rsidR="008207CC">
        <w:rPr>
          <w:rFonts w:asciiTheme="minorHAnsi" w:hAnsiTheme="minorHAnsi"/>
          <w:sz w:val="18"/>
          <w:szCs w:val="18"/>
        </w:rPr>
        <w:t xml:space="preserve">zz. </w:t>
      </w:r>
      <w:r>
        <w:rPr>
          <w:rFonts w:asciiTheme="minorHAnsi" w:hAnsiTheme="minorHAnsi"/>
          <w:sz w:val="18"/>
          <w:szCs w:val="18"/>
        </w:rPr>
        <w:t xml:space="preserve">15,75 € netto </w:t>
      </w:r>
      <w:r w:rsidR="00A9636F">
        <w:rPr>
          <w:rFonts w:asciiTheme="minorHAnsi" w:hAnsiTheme="minorHAnsi"/>
          <w:sz w:val="18"/>
          <w:szCs w:val="18"/>
        </w:rPr>
        <w:t xml:space="preserve">p. a. </w:t>
      </w:r>
      <w:r>
        <w:rPr>
          <w:rFonts w:asciiTheme="minorHAnsi" w:hAnsiTheme="minorHAnsi"/>
          <w:sz w:val="18"/>
          <w:szCs w:val="18"/>
        </w:rPr>
        <w:t>in Rechnung stellt</w:t>
      </w:r>
      <w:r w:rsidR="008207CC">
        <w:rPr>
          <w:rFonts w:asciiTheme="minorHAnsi" w:hAnsiTheme="minorHAnsi"/>
          <w:sz w:val="18"/>
          <w:szCs w:val="18"/>
        </w:rPr>
        <w:t xml:space="preserve"> (</w:t>
      </w:r>
      <w:r w:rsidR="008207CC" w:rsidRPr="007F4B4B">
        <w:rPr>
          <w:rFonts w:asciiTheme="minorHAnsi" w:hAnsiTheme="minorHAnsi"/>
          <w:sz w:val="18"/>
          <w:szCs w:val="18"/>
        </w:rPr>
        <w:t>Zuwendungsempfänger</w:t>
      </w:r>
      <w:r w:rsidR="008207CC">
        <w:rPr>
          <w:rFonts w:asciiTheme="minorHAnsi" w:hAnsiTheme="minorHAnsi"/>
          <w:sz w:val="18"/>
          <w:szCs w:val="18"/>
        </w:rPr>
        <w:t xml:space="preserve"> sind ggf. vorsteuerabzugsberechtigt)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">
    <w:p w:rsidR="007F4B4B" w:rsidRPr="007F4B4B" w:rsidRDefault="007F4B4B" w:rsidP="006D59BC">
      <w:pPr>
        <w:pStyle w:val="Funotentext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F4B4B"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Die Nutzung des </w:t>
      </w:r>
      <w:proofErr w:type="spellStart"/>
      <w:r w:rsidRPr="007F4B4B">
        <w:rPr>
          <w:rFonts w:asciiTheme="minorHAnsi" w:hAnsiTheme="minorHAnsi"/>
          <w:sz w:val="18"/>
          <w:szCs w:val="18"/>
        </w:rPr>
        <w:t>BreKat</w:t>
      </w:r>
      <w:proofErr w:type="spellEnd"/>
      <w:r>
        <w:rPr>
          <w:rFonts w:asciiTheme="minorHAnsi" w:hAnsiTheme="minorHAnsi"/>
          <w:sz w:val="18"/>
          <w:szCs w:val="18"/>
        </w:rPr>
        <w:t xml:space="preserve"> durch </w:t>
      </w:r>
      <w:r w:rsidRPr="007F4B4B">
        <w:rPr>
          <w:rFonts w:asciiTheme="minorHAnsi" w:hAnsiTheme="minorHAnsi"/>
          <w:sz w:val="18"/>
          <w:szCs w:val="18"/>
        </w:rPr>
        <w:t xml:space="preserve">Zuwendungsempfänger </w:t>
      </w:r>
      <w:r>
        <w:rPr>
          <w:rFonts w:asciiTheme="minorHAnsi" w:hAnsiTheme="minorHAnsi"/>
          <w:sz w:val="18"/>
          <w:szCs w:val="18"/>
        </w:rPr>
        <w:t xml:space="preserve">ist nicht durch die Landeslizenz abgedeckt. Pro Person fallen Kosten in Höhe von voraussichtlich 75,00 € netto </w:t>
      </w:r>
      <w:r w:rsidR="00A9636F">
        <w:rPr>
          <w:rFonts w:asciiTheme="minorHAnsi" w:hAnsiTheme="minorHAnsi"/>
          <w:sz w:val="18"/>
          <w:szCs w:val="18"/>
        </w:rPr>
        <w:t xml:space="preserve">p. a. </w:t>
      </w:r>
      <w:r>
        <w:rPr>
          <w:rFonts w:asciiTheme="minorHAnsi" w:hAnsiTheme="minorHAnsi"/>
          <w:sz w:val="18"/>
          <w:szCs w:val="18"/>
        </w:rPr>
        <w:t>an</w:t>
      </w:r>
      <w:r w:rsidR="008207CC">
        <w:rPr>
          <w:rFonts w:asciiTheme="minorHAnsi" w:hAnsiTheme="minorHAnsi"/>
          <w:sz w:val="18"/>
          <w:szCs w:val="18"/>
        </w:rPr>
        <w:t xml:space="preserve"> (zum Vorsteuerabzug siehe FN 1).</w:t>
      </w:r>
    </w:p>
  </w:footnote>
  <w:footnote w:id="3">
    <w:p w:rsidR="008207CC" w:rsidRPr="008207CC" w:rsidRDefault="008207CC" w:rsidP="006D59BC">
      <w:pPr>
        <w:pStyle w:val="Funotentext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8207CC">
        <w:rPr>
          <w:rStyle w:val="Funotenzeichen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Sofern der </w:t>
      </w:r>
      <w:r w:rsidRPr="007F4B4B">
        <w:rPr>
          <w:rFonts w:asciiTheme="minorHAnsi" w:hAnsiTheme="minorHAnsi"/>
          <w:sz w:val="18"/>
          <w:szCs w:val="18"/>
        </w:rPr>
        <w:t>Zuwendungsempfänger</w:t>
      </w:r>
      <w:r>
        <w:rPr>
          <w:rFonts w:asciiTheme="minorHAnsi" w:hAnsiTheme="minorHAnsi"/>
          <w:sz w:val="18"/>
          <w:szCs w:val="18"/>
        </w:rPr>
        <w:t xml:space="preserve"> eine bremische Einrichtung ist, ist er von der Landeslizenz für den </w:t>
      </w:r>
      <w:proofErr w:type="spellStart"/>
      <w:r w:rsidRPr="007F4B4B">
        <w:rPr>
          <w:rFonts w:asciiTheme="minorHAnsi" w:hAnsiTheme="minorHAnsi"/>
          <w:sz w:val="18"/>
          <w:szCs w:val="18"/>
        </w:rPr>
        <w:t>BreKat</w:t>
      </w:r>
      <w:proofErr w:type="spellEnd"/>
      <w:r>
        <w:rPr>
          <w:rFonts w:asciiTheme="minorHAnsi" w:hAnsiTheme="minorHAnsi"/>
          <w:sz w:val="18"/>
          <w:szCs w:val="18"/>
        </w:rPr>
        <w:t xml:space="preserve"> erfasst. Aufgrund anderer Regelung werden </w:t>
      </w:r>
      <w:r w:rsidR="006D59BC">
        <w:rPr>
          <w:rFonts w:asciiTheme="minorHAnsi" w:hAnsiTheme="minorHAnsi"/>
          <w:sz w:val="18"/>
          <w:szCs w:val="18"/>
        </w:rPr>
        <w:t xml:space="preserve">dann </w:t>
      </w:r>
      <w:r>
        <w:rPr>
          <w:rFonts w:asciiTheme="minorHAnsi" w:hAnsiTheme="minorHAnsi"/>
          <w:sz w:val="18"/>
          <w:szCs w:val="18"/>
        </w:rPr>
        <w:t xml:space="preserve">die Kosten für das erste Software-Zertifikat von IB </w:t>
      </w:r>
      <w:r w:rsidR="009C1EC9">
        <w:rPr>
          <w:rFonts w:asciiTheme="minorHAnsi" w:hAnsiTheme="minorHAnsi"/>
          <w:sz w:val="18"/>
          <w:szCs w:val="18"/>
        </w:rPr>
        <w:t>übernommen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5" w:rsidRDefault="007F4B4B" w:rsidP="007F4B4B">
    <w:pPr>
      <w:pBdr>
        <w:bottom w:val="single" w:sz="4" w:space="1" w:color="auto"/>
      </w:pBdr>
      <w:rPr>
        <w:rFonts w:ascii="Calibri" w:hAnsi="Calibri"/>
        <w:sz w:val="16"/>
        <w:szCs w:val="16"/>
      </w:rPr>
    </w:pPr>
    <w:r w:rsidRPr="007F4B4B">
      <w:rPr>
        <w:rFonts w:ascii="Calibri" w:hAnsi="Calibri"/>
        <w:sz w:val="16"/>
        <w:szCs w:val="16"/>
      </w:rPr>
      <w:t>Nutzung bremischer Rahmenverträge</w:t>
    </w:r>
    <w:r>
      <w:rPr>
        <w:rFonts w:ascii="Calibri" w:hAnsi="Calibri"/>
        <w:sz w:val="16"/>
        <w:szCs w:val="16"/>
      </w:rPr>
      <w:t xml:space="preserve"> </w:t>
    </w:r>
    <w:r w:rsidRPr="007F4B4B">
      <w:rPr>
        <w:rFonts w:ascii="Calibri" w:hAnsi="Calibri"/>
        <w:sz w:val="16"/>
        <w:szCs w:val="16"/>
      </w:rPr>
      <w:t>durch institutionelle Zuwendungsempfänger</w:t>
    </w:r>
  </w:p>
  <w:p w:rsidR="00E224E5" w:rsidRDefault="00E224E5" w:rsidP="00D37172">
    <w:pPr>
      <w:rPr>
        <w:rFonts w:ascii="Calibri" w:hAnsi="Calibri"/>
        <w:sz w:val="16"/>
        <w:szCs w:val="16"/>
      </w:rPr>
    </w:pPr>
  </w:p>
  <w:p w:rsidR="00E224E5" w:rsidRPr="00D37172" w:rsidRDefault="00560209" w:rsidP="00D37172">
    <w:pPr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0E206C96" wp14:editId="0CF264CD">
          <wp:simplePos x="0" y="0"/>
          <wp:positionH relativeFrom="page">
            <wp:posOffset>6000115</wp:posOffset>
          </wp:positionH>
          <wp:positionV relativeFrom="page">
            <wp:posOffset>688340</wp:posOffset>
          </wp:positionV>
          <wp:extent cx="889000" cy="698500"/>
          <wp:effectExtent l="0" t="0" r="6350" b="6350"/>
          <wp:wrapNone/>
          <wp:docPr id="70" name="Bild 70" descr="Logo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Logo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A11C9B0" wp14:editId="27734E23">
          <wp:simplePos x="0" y="0"/>
          <wp:positionH relativeFrom="page">
            <wp:posOffset>851535</wp:posOffset>
          </wp:positionH>
          <wp:positionV relativeFrom="page">
            <wp:posOffset>958215</wp:posOffset>
          </wp:positionV>
          <wp:extent cx="1219200" cy="419100"/>
          <wp:effectExtent l="0" t="0" r="0" b="0"/>
          <wp:wrapNone/>
          <wp:docPr id="69" name="Bild 69" descr="Wortmarke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WortmarkeG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5" w:rsidRPr="00E808CA" w:rsidRDefault="008207CC" w:rsidP="00D37172">
    <w:pPr>
      <w:pStyle w:val="Folge-Kopfzeile"/>
      <w:spacing w:after="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6704" behindDoc="0" locked="0" layoutInCell="1" allowOverlap="1" wp14:anchorId="5A9A270D" wp14:editId="66D916E1">
          <wp:simplePos x="0" y="0"/>
          <wp:positionH relativeFrom="page">
            <wp:posOffset>6045200</wp:posOffset>
          </wp:positionH>
          <wp:positionV relativeFrom="page">
            <wp:posOffset>383540</wp:posOffset>
          </wp:positionV>
          <wp:extent cx="889000" cy="698500"/>
          <wp:effectExtent l="0" t="0" r="6350" b="6350"/>
          <wp:wrapNone/>
          <wp:docPr id="66" name="Bild 66" descr="Logo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</w:rPr>
      <w:drawing>
        <wp:anchor distT="0" distB="0" distL="114300" distR="114300" simplePos="0" relativeHeight="251655680" behindDoc="0" locked="0" layoutInCell="1" allowOverlap="1" wp14:anchorId="314FAAED" wp14:editId="585D233B">
          <wp:simplePos x="0" y="0"/>
          <wp:positionH relativeFrom="page">
            <wp:posOffset>896620</wp:posOffset>
          </wp:positionH>
          <wp:positionV relativeFrom="page">
            <wp:posOffset>653415</wp:posOffset>
          </wp:positionV>
          <wp:extent cx="1219200" cy="419100"/>
          <wp:effectExtent l="0" t="0" r="0" b="0"/>
          <wp:wrapNone/>
          <wp:docPr id="65" name="Bild 65" descr="Wortmarke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WortmarkeG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209">
      <w:rPr>
        <w:noProof/>
        <w:sz w:val="6"/>
        <w:szCs w:val="6"/>
      </w:rPr>
      <w:drawing>
        <wp:anchor distT="0" distB="0" distL="114300" distR="114300" simplePos="0" relativeHeight="251654656" behindDoc="0" locked="0" layoutInCell="1" allowOverlap="1" wp14:anchorId="081D862C" wp14:editId="6FB1037F">
          <wp:simplePos x="0" y="0"/>
          <wp:positionH relativeFrom="page">
            <wp:posOffset>248285</wp:posOffset>
          </wp:positionH>
          <wp:positionV relativeFrom="page">
            <wp:posOffset>3744595</wp:posOffset>
          </wp:positionV>
          <wp:extent cx="64770" cy="1638300"/>
          <wp:effectExtent l="0" t="0" r="0" b="0"/>
          <wp:wrapNone/>
          <wp:docPr id="60" name="Bild 60" descr="marke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marken_s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C6"/>
    <w:multiLevelType w:val="hybridMultilevel"/>
    <w:tmpl w:val="03C6FD96"/>
    <w:lvl w:ilvl="0" w:tplc="F212534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86A9C"/>
    <w:multiLevelType w:val="hybridMultilevel"/>
    <w:tmpl w:val="1B38B11A"/>
    <w:lvl w:ilvl="0" w:tplc="B3CE581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F06654"/>
    <w:multiLevelType w:val="hybridMultilevel"/>
    <w:tmpl w:val="33801D3E"/>
    <w:lvl w:ilvl="0" w:tplc="6D70E9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D6F69"/>
    <w:multiLevelType w:val="hybridMultilevel"/>
    <w:tmpl w:val="7EF63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868BE"/>
    <w:multiLevelType w:val="hybridMultilevel"/>
    <w:tmpl w:val="3A08D4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15D238E"/>
    <w:multiLevelType w:val="hybridMultilevel"/>
    <w:tmpl w:val="71F05FC4"/>
    <w:lvl w:ilvl="0" w:tplc="0407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729"/>
        </w:tabs>
        <w:ind w:left="7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</w:abstractNum>
  <w:abstractNum w:abstractNumId="6">
    <w:nsid w:val="626C0770"/>
    <w:multiLevelType w:val="hybridMultilevel"/>
    <w:tmpl w:val="4B80D0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E2627"/>
    <w:multiLevelType w:val="hybridMultilevel"/>
    <w:tmpl w:val="C91600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DF60F1"/>
    <w:multiLevelType w:val="hybridMultilevel"/>
    <w:tmpl w:val="61206EF2"/>
    <w:lvl w:ilvl="0" w:tplc="FC84DF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8E"/>
    <w:rsid w:val="00002389"/>
    <w:rsid w:val="00003A75"/>
    <w:rsid w:val="00011A44"/>
    <w:rsid w:val="00016C74"/>
    <w:rsid w:val="00017C42"/>
    <w:rsid w:val="00023D42"/>
    <w:rsid w:val="0002509B"/>
    <w:rsid w:val="000260CD"/>
    <w:rsid w:val="00026371"/>
    <w:rsid w:val="00027F48"/>
    <w:rsid w:val="00031C20"/>
    <w:rsid w:val="000403B0"/>
    <w:rsid w:val="00040C49"/>
    <w:rsid w:val="000428FF"/>
    <w:rsid w:val="00050FE9"/>
    <w:rsid w:val="00056A27"/>
    <w:rsid w:val="00057E44"/>
    <w:rsid w:val="00061925"/>
    <w:rsid w:val="00065D91"/>
    <w:rsid w:val="000669AF"/>
    <w:rsid w:val="00074B19"/>
    <w:rsid w:val="000752E4"/>
    <w:rsid w:val="00075C01"/>
    <w:rsid w:val="00083D75"/>
    <w:rsid w:val="000848FA"/>
    <w:rsid w:val="00091BA9"/>
    <w:rsid w:val="00091BDF"/>
    <w:rsid w:val="0009233D"/>
    <w:rsid w:val="00093DB7"/>
    <w:rsid w:val="00094CCA"/>
    <w:rsid w:val="00095ADD"/>
    <w:rsid w:val="000A06C8"/>
    <w:rsid w:val="000A639F"/>
    <w:rsid w:val="000A7AFE"/>
    <w:rsid w:val="000B0CEE"/>
    <w:rsid w:val="000B27B5"/>
    <w:rsid w:val="000B3BC2"/>
    <w:rsid w:val="000B50DC"/>
    <w:rsid w:val="000B61B9"/>
    <w:rsid w:val="000B6AAA"/>
    <w:rsid w:val="000B7483"/>
    <w:rsid w:val="000C3F4D"/>
    <w:rsid w:val="000D2E03"/>
    <w:rsid w:val="000D3C24"/>
    <w:rsid w:val="000D4134"/>
    <w:rsid w:val="000D5B6B"/>
    <w:rsid w:val="000E0EEA"/>
    <w:rsid w:val="000E7264"/>
    <w:rsid w:val="000F480B"/>
    <w:rsid w:val="00101ABB"/>
    <w:rsid w:val="001101F7"/>
    <w:rsid w:val="001115DC"/>
    <w:rsid w:val="00113BB7"/>
    <w:rsid w:val="00117EEA"/>
    <w:rsid w:val="00121096"/>
    <w:rsid w:val="00121FC8"/>
    <w:rsid w:val="00122536"/>
    <w:rsid w:val="001304D6"/>
    <w:rsid w:val="00132B3F"/>
    <w:rsid w:val="001344C6"/>
    <w:rsid w:val="001362AF"/>
    <w:rsid w:val="00142A66"/>
    <w:rsid w:val="001450B8"/>
    <w:rsid w:val="00146BD8"/>
    <w:rsid w:val="00147F29"/>
    <w:rsid w:val="00150165"/>
    <w:rsid w:val="001523F5"/>
    <w:rsid w:val="001560B0"/>
    <w:rsid w:val="00164C1E"/>
    <w:rsid w:val="001671F3"/>
    <w:rsid w:val="00171420"/>
    <w:rsid w:val="00172D85"/>
    <w:rsid w:val="001735D6"/>
    <w:rsid w:val="001742C9"/>
    <w:rsid w:val="00175603"/>
    <w:rsid w:val="00177963"/>
    <w:rsid w:val="00180EB9"/>
    <w:rsid w:val="00181549"/>
    <w:rsid w:val="0018275A"/>
    <w:rsid w:val="001859C7"/>
    <w:rsid w:val="00186E77"/>
    <w:rsid w:val="00191868"/>
    <w:rsid w:val="00192B6A"/>
    <w:rsid w:val="001935E4"/>
    <w:rsid w:val="0019452B"/>
    <w:rsid w:val="0019520D"/>
    <w:rsid w:val="001A04F0"/>
    <w:rsid w:val="001A53DD"/>
    <w:rsid w:val="001A568B"/>
    <w:rsid w:val="001B250E"/>
    <w:rsid w:val="001B34AE"/>
    <w:rsid w:val="001B6927"/>
    <w:rsid w:val="001B7B1D"/>
    <w:rsid w:val="001C0AA1"/>
    <w:rsid w:val="001C2758"/>
    <w:rsid w:val="001C37BA"/>
    <w:rsid w:val="001C3DFF"/>
    <w:rsid w:val="001D00EE"/>
    <w:rsid w:val="001D1CF0"/>
    <w:rsid w:val="001D33CD"/>
    <w:rsid w:val="001D487C"/>
    <w:rsid w:val="001D4EDB"/>
    <w:rsid w:val="001E1639"/>
    <w:rsid w:val="001E712B"/>
    <w:rsid w:val="001F1B41"/>
    <w:rsid w:val="001F3B83"/>
    <w:rsid w:val="002016F1"/>
    <w:rsid w:val="00212C40"/>
    <w:rsid w:val="00214119"/>
    <w:rsid w:val="002154BF"/>
    <w:rsid w:val="00216480"/>
    <w:rsid w:val="0021670D"/>
    <w:rsid w:val="0022066D"/>
    <w:rsid w:val="00221375"/>
    <w:rsid w:val="002259FD"/>
    <w:rsid w:val="00226052"/>
    <w:rsid w:val="00227A2A"/>
    <w:rsid w:val="002304E4"/>
    <w:rsid w:val="00232EA1"/>
    <w:rsid w:val="002332D9"/>
    <w:rsid w:val="002341E0"/>
    <w:rsid w:val="00235421"/>
    <w:rsid w:val="002354A9"/>
    <w:rsid w:val="00240893"/>
    <w:rsid w:val="00240A68"/>
    <w:rsid w:val="00244539"/>
    <w:rsid w:val="00246777"/>
    <w:rsid w:val="00252802"/>
    <w:rsid w:val="00257106"/>
    <w:rsid w:val="0026306A"/>
    <w:rsid w:val="00265930"/>
    <w:rsid w:val="00266CA7"/>
    <w:rsid w:val="0027130C"/>
    <w:rsid w:val="00273E0A"/>
    <w:rsid w:val="0027569F"/>
    <w:rsid w:val="0028256D"/>
    <w:rsid w:val="0028763F"/>
    <w:rsid w:val="00292401"/>
    <w:rsid w:val="002968D0"/>
    <w:rsid w:val="00296C2F"/>
    <w:rsid w:val="00296EE7"/>
    <w:rsid w:val="002A1108"/>
    <w:rsid w:val="002A3D71"/>
    <w:rsid w:val="002A3EEB"/>
    <w:rsid w:val="002A4AA5"/>
    <w:rsid w:val="002A5EE5"/>
    <w:rsid w:val="002A73E3"/>
    <w:rsid w:val="002B3595"/>
    <w:rsid w:val="002B3BEF"/>
    <w:rsid w:val="002B7AAF"/>
    <w:rsid w:val="002C078F"/>
    <w:rsid w:val="002C1CBA"/>
    <w:rsid w:val="002C634D"/>
    <w:rsid w:val="002C69AF"/>
    <w:rsid w:val="002C6B37"/>
    <w:rsid w:val="002D179C"/>
    <w:rsid w:val="002D4FE4"/>
    <w:rsid w:val="002F3646"/>
    <w:rsid w:val="002F3998"/>
    <w:rsid w:val="002F3CB5"/>
    <w:rsid w:val="002F579C"/>
    <w:rsid w:val="002F6F65"/>
    <w:rsid w:val="00303554"/>
    <w:rsid w:val="00314950"/>
    <w:rsid w:val="003152AF"/>
    <w:rsid w:val="00315E0D"/>
    <w:rsid w:val="00323E50"/>
    <w:rsid w:val="003261B0"/>
    <w:rsid w:val="003364C8"/>
    <w:rsid w:val="00336C58"/>
    <w:rsid w:val="00347764"/>
    <w:rsid w:val="0035043F"/>
    <w:rsid w:val="0036284A"/>
    <w:rsid w:val="00365952"/>
    <w:rsid w:val="00372CEC"/>
    <w:rsid w:val="0037474E"/>
    <w:rsid w:val="0037585D"/>
    <w:rsid w:val="00383F39"/>
    <w:rsid w:val="00385248"/>
    <w:rsid w:val="00385D30"/>
    <w:rsid w:val="00386B45"/>
    <w:rsid w:val="0038714D"/>
    <w:rsid w:val="00391545"/>
    <w:rsid w:val="00397B92"/>
    <w:rsid w:val="003B0324"/>
    <w:rsid w:val="003B5571"/>
    <w:rsid w:val="003B7E54"/>
    <w:rsid w:val="003C01FF"/>
    <w:rsid w:val="003C6488"/>
    <w:rsid w:val="003C676E"/>
    <w:rsid w:val="003C7C29"/>
    <w:rsid w:val="003D0DD6"/>
    <w:rsid w:val="003D1826"/>
    <w:rsid w:val="003D4712"/>
    <w:rsid w:val="003D68C4"/>
    <w:rsid w:val="003D6F52"/>
    <w:rsid w:val="003D7AAD"/>
    <w:rsid w:val="003E2EC0"/>
    <w:rsid w:val="003E486B"/>
    <w:rsid w:val="003E5931"/>
    <w:rsid w:val="003E5A2B"/>
    <w:rsid w:val="003E6A53"/>
    <w:rsid w:val="003F17D5"/>
    <w:rsid w:val="00400987"/>
    <w:rsid w:val="004022CC"/>
    <w:rsid w:val="00403C01"/>
    <w:rsid w:val="004049C4"/>
    <w:rsid w:val="00405721"/>
    <w:rsid w:val="00407217"/>
    <w:rsid w:val="0041026F"/>
    <w:rsid w:val="00412D5F"/>
    <w:rsid w:val="00413F09"/>
    <w:rsid w:val="004148A1"/>
    <w:rsid w:val="004227A1"/>
    <w:rsid w:val="00423B71"/>
    <w:rsid w:val="00426A8D"/>
    <w:rsid w:val="00427085"/>
    <w:rsid w:val="00431B55"/>
    <w:rsid w:val="00432689"/>
    <w:rsid w:val="00436872"/>
    <w:rsid w:val="00443B08"/>
    <w:rsid w:val="004455EB"/>
    <w:rsid w:val="00445FF0"/>
    <w:rsid w:val="00447C21"/>
    <w:rsid w:val="00450FFA"/>
    <w:rsid w:val="00451FD3"/>
    <w:rsid w:val="004608AA"/>
    <w:rsid w:val="0046299C"/>
    <w:rsid w:val="00471D20"/>
    <w:rsid w:val="00475047"/>
    <w:rsid w:val="00477BAC"/>
    <w:rsid w:val="00477C69"/>
    <w:rsid w:val="0048198E"/>
    <w:rsid w:val="00484E0F"/>
    <w:rsid w:val="00485D11"/>
    <w:rsid w:val="00485D4F"/>
    <w:rsid w:val="00490363"/>
    <w:rsid w:val="0049398F"/>
    <w:rsid w:val="00493BDF"/>
    <w:rsid w:val="0049418C"/>
    <w:rsid w:val="00495D73"/>
    <w:rsid w:val="00496333"/>
    <w:rsid w:val="004A3185"/>
    <w:rsid w:val="004A690B"/>
    <w:rsid w:val="004B07E7"/>
    <w:rsid w:val="004B0A53"/>
    <w:rsid w:val="004B16CF"/>
    <w:rsid w:val="004B205E"/>
    <w:rsid w:val="004B4985"/>
    <w:rsid w:val="004B6EC7"/>
    <w:rsid w:val="004C243A"/>
    <w:rsid w:val="004C2C9D"/>
    <w:rsid w:val="004C550C"/>
    <w:rsid w:val="004C7D99"/>
    <w:rsid w:val="004D027F"/>
    <w:rsid w:val="004D1FAF"/>
    <w:rsid w:val="004D272D"/>
    <w:rsid w:val="004D2C88"/>
    <w:rsid w:val="004D4BE8"/>
    <w:rsid w:val="004D4D11"/>
    <w:rsid w:val="004D56C9"/>
    <w:rsid w:val="004E32A5"/>
    <w:rsid w:val="004E53E6"/>
    <w:rsid w:val="004F043A"/>
    <w:rsid w:val="004F2384"/>
    <w:rsid w:val="004F258E"/>
    <w:rsid w:val="004F5A52"/>
    <w:rsid w:val="004F5A87"/>
    <w:rsid w:val="004F7015"/>
    <w:rsid w:val="00500C6F"/>
    <w:rsid w:val="0050162B"/>
    <w:rsid w:val="005024F7"/>
    <w:rsid w:val="005051D5"/>
    <w:rsid w:val="0050596F"/>
    <w:rsid w:val="0051151A"/>
    <w:rsid w:val="005248BC"/>
    <w:rsid w:val="005319C3"/>
    <w:rsid w:val="00535067"/>
    <w:rsid w:val="00535C5C"/>
    <w:rsid w:val="00546E8D"/>
    <w:rsid w:val="00552E5A"/>
    <w:rsid w:val="00556011"/>
    <w:rsid w:val="00560209"/>
    <w:rsid w:val="0056346C"/>
    <w:rsid w:val="00563652"/>
    <w:rsid w:val="005649D6"/>
    <w:rsid w:val="005654BA"/>
    <w:rsid w:val="00565944"/>
    <w:rsid w:val="00565CBF"/>
    <w:rsid w:val="00566CC8"/>
    <w:rsid w:val="005700F0"/>
    <w:rsid w:val="0057016B"/>
    <w:rsid w:val="005704CC"/>
    <w:rsid w:val="00571D36"/>
    <w:rsid w:val="00576E93"/>
    <w:rsid w:val="005779FF"/>
    <w:rsid w:val="00580E9B"/>
    <w:rsid w:val="005821E9"/>
    <w:rsid w:val="00587345"/>
    <w:rsid w:val="00590BB3"/>
    <w:rsid w:val="00590E03"/>
    <w:rsid w:val="00593DFA"/>
    <w:rsid w:val="005941C7"/>
    <w:rsid w:val="00595B59"/>
    <w:rsid w:val="00596107"/>
    <w:rsid w:val="0059683F"/>
    <w:rsid w:val="005A051A"/>
    <w:rsid w:val="005A3139"/>
    <w:rsid w:val="005A4B8F"/>
    <w:rsid w:val="005A6F09"/>
    <w:rsid w:val="005B061C"/>
    <w:rsid w:val="005B34FC"/>
    <w:rsid w:val="005C23FC"/>
    <w:rsid w:val="005C554F"/>
    <w:rsid w:val="005D17CF"/>
    <w:rsid w:val="005D5D31"/>
    <w:rsid w:val="005D6CA0"/>
    <w:rsid w:val="005D7C38"/>
    <w:rsid w:val="005D7F05"/>
    <w:rsid w:val="005E0978"/>
    <w:rsid w:val="005E0BFB"/>
    <w:rsid w:val="005E2ADF"/>
    <w:rsid w:val="005E68F2"/>
    <w:rsid w:val="005F12A2"/>
    <w:rsid w:val="005F3C6D"/>
    <w:rsid w:val="005F4B23"/>
    <w:rsid w:val="005F7593"/>
    <w:rsid w:val="0060656C"/>
    <w:rsid w:val="006103A9"/>
    <w:rsid w:val="00612748"/>
    <w:rsid w:val="006178BD"/>
    <w:rsid w:val="0062356A"/>
    <w:rsid w:val="00623CA9"/>
    <w:rsid w:val="00624839"/>
    <w:rsid w:val="00624F21"/>
    <w:rsid w:val="0062505D"/>
    <w:rsid w:val="00625634"/>
    <w:rsid w:val="0062663C"/>
    <w:rsid w:val="00631502"/>
    <w:rsid w:val="00631A78"/>
    <w:rsid w:val="006338C5"/>
    <w:rsid w:val="00635E7A"/>
    <w:rsid w:val="00636D7A"/>
    <w:rsid w:val="00641ACA"/>
    <w:rsid w:val="00645FE2"/>
    <w:rsid w:val="00647455"/>
    <w:rsid w:val="00654AED"/>
    <w:rsid w:val="006551ED"/>
    <w:rsid w:val="00655D34"/>
    <w:rsid w:val="006565F1"/>
    <w:rsid w:val="00660C83"/>
    <w:rsid w:val="00670DCE"/>
    <w:rsid w:val="00670FCB"/>
    <w:rsid w:val="006753D9"/>
    <w:rsid w:val="006847AD"/>
    <w:rsid w:val="00684ADC"/>
    <w:rsid w:val="0068526A"/>
    <w:rsid w:val="00687A87"/>
    <w:rsid w:val="00687C71"/>
    <w:rsid w:val="00692487"/>
    <w:rsid w:val="0069254A"/>
    <w:rsid w:val="006971D9"/>
    <w:rsid w:val="006A0F8D"/>
    <w:rsid w:val="006A1AB2"/>
    <w:rsid w:val="006A20D6"/>
    <w:rsid w:val="006A23F2"/>
    <w:rsid w:val="006A4C56"/>
    <w:rsid w:val="006B04A6"/>
    <w:rsid w:val="006B393A"/>
    <w:rsid w:val="006B56B0"/>
    <w:rsid w:val="006B6226"/>
    <w:rsid w:val="006C3E62"/>
    <w:rsid w:val="006D3FE5"/>
    <w:rsid w:val="006D59BC"/>
    <w:rsid w:val="006D5AEE"/>
    <w:rsid w:val="006D6048"/>
    <w:rsid w:val="006E2641"/>
    <w:rsid w:val="006E2B49"/>
    <w:rsid w:val="006E2D92"/>
    <w:rsid w:val="006E75F4"/>
    <w:rsid w:val="006F725E"/>
    <w:rsid w:val="00700541"/>
    <w:rsid w:val="00700D25"/>
    <w:rsid w:val="007022C4"/>
    <w:rsid w:val="0070270A"/>
    <w:rsid w:val="00705473"/>
    <w:rsid w:val="00705A4D"/>
    <w:rsid w:val="0071197A"/>
    <w:rsid w:val="007131F7"/>
    <w:rsid w:val="00713BEE"/>
    <w:rsid w:val="007202D3"/>
    <w:rsid w:val="0072368A"/>
    <w:rsid w:val="00723B25"/>
    <w:rsid w:val="00724D9F"/>
    <w:rsid w:val="007250EB"/>
    <w:rsid w:val="007252EF"/>
    <w:rsid w:val="00740B27"/>
    <w:rsid w:val="00747625"/>
    <w:rsid w:val="00761C61"/>
    <w:rsid w:val="00763B3B"/>
    <w:rsid w:val="00765410"/>
    <w:rsid w:val="00766356"/>
    <w:rsid w:val="0077241D"/>
    <w:rsid w:val="007744CC"/>
    <w:rsid w:val="00774A92"/>
    <w:rsid w:val="007778C4"/>
    <w:rsid w:val="007806A0"/>
    <w:rsid w:val="00781296"/>
    <w:rsid w:val="007825C2"/>
    <w:rsid w:val="007834D1"/>
    <w:rsid w:val="00785DE1"/>
    <w:rsid w:val="007875C0"/>
    <w:rsid w:val="007A1D29"/>
    <w:rsid w:val="007B047A"/>
    <w:rsid w:val="007B0E61"/>
    <w:rsid w:val="007B2064"/>
    <w:rsid w:val="007B3046"/>
    <w:rsid w:val="007C5565"/>
    <w:rsid w:val="007C5AB2"/>
    <w:rsid w:val="007D4D9E"/>
    <w:rsid w:val="007D5067"/>
    <w:rsid w:val="007E058F"/>
    <w:rsid w:val="007E5036"/>
    <w:rsid w:val="007E524A"/>
    <w:rsid w:val="007F0472"/>
    <w:rsid w:val="007F21E5"/>
    <w:rsid w:val="007F4B4B"/>
    <w:rsid w:val="00800EBA"/>
    <w:rsid w:val="00801289"/>
    <w:rsid w:val="00801B27"/>
    <w:rsid w:val="0080250B"/>
    <w:rsid w:val="008032E8"/>
    <w:rsid w:val="0080379B"/>
    <w:rsid w:val="00804AF4"/>
    <w:rsid w:val="00805321"/>
    <w:rsid w:val="00812E39"/>
    <w:rsid w:val="00814957"/>
    <w:rsid w:val="00815F36"/>
    <w:rsid w:val="008177CE"/>
    <w:rsid w:val="008177E9"/>
    <w:rsid w:val="008200C7"/>
    <w:rsid w:val="008207CC"/>
    <w:rsid w:val="008214C4"/>
    <w:rsid w:val="008227B0"/>
    <w:rsid w:val="00822F1A"/>
    <w:rsid w:val="00825FCB"/>
    <w:rsid w:val="00826DE5"/>
    <w:rsid w:val="00827C58"/>
    <w:rsid w:val="0083576C"/>
    <w:rsid w:val="00835D0C"/>
    <w:rsid w:val="008429CB"/>
    <w:rsid w:val="008430CA"/>
    <w:rsid w:val="00844764"/>
    <w:rsid w:val="00852430"/>
    <w:rsid w:val="00852E3B"/>
    <w:rsid w:val="00855743"/>
    <w:rsid w:val="0085606F"/>
    <w:rsid w:val="008616A4"/>
    <w:rsid w:val="008617AE"/>
    <w:rsid w:val="0086278A"/>
    <w:rsid w:val="00863680"/>
    <w:rsid w:val="00865665"/>
    <w:rsid w:val="00867EAC"/>
    <w:rsid w:val="00872F33"/>
    <w:rsid w:val="00873F7B"/>
    <w:rsid w:val="008772D8"/>
    <w:rsid w:val="00877969"/>
    <w:rsid w:val="008802B3"/>
    <w:rsid w:val="00883B07"/>
    <w:rsid w:val="00884625"/>
    <w:rsid w:val="00885CEE"/>
    <w:rsid w:val="00894EF1"/>
    <w:rsid w:val="008970BC"/>
    <w:rsid w:val="008A0E5B"/>
    <w:rsid w:val="008A4960"/>
    <w:rsid w:val="008B12B2"/>
    <w:rsid w:val="008B16C6"/>
    <w:rsid w:val="008B2007"/>
    <w:rsid w:val="008B5D08"/>
    <w:rsid w:val="008B7B4D"/>
    <w:rsid w:val="008C04F5"/>
    <w:rsid w:val="008D3E13"/>
    <w:rsid w:val="008D5329"/>
    <w:rsid w:val="008E36D7"/>
    <w:rsid w:val="008E736A"/>
    <w:rsid w:val="008F0091"/>
    <w:rsid w:val="008F22CE"/>
    <w:rsid w:val="008F61F2"/>
    <w:rsid w:val="008F623B"/>
    <w:rsid w:val="0090118A"/>
    <w:rsid w:val="00901E0C"/>
    <w:rsid w:val="009067F4"/>
    <w:rsid w:val="00914D7A"/>
    <w:rsid w:val="00921AD0"/>
    <w:rsid w:val="009334AA"/>
    <w:rsid w:val="00942459"/>
    <w:rsid w:val="009449B3"/>
    <w:rsid w:val="00946644"/>
    <w:rsid w:val="00951C3D"/>
    <w:rsid w:val="00951D5C"/>
    <w:rsid w:val="009533BC"/>
    <w:rsid w:val="009545EF"/>
    <w:rsid w:val="00954F96"/>
    <w:rsid w:val="00957894"/>
    <w:rsid w:val="00960263"/>
    <w:rsid w:val="009651D0"/>
    <w:rsid w:val="00973802"/>
    <w:rsid w:val="00973B24"/>
    <w:rsid w:val="00976409"/>
    <w:rsid w:val="00980F6E"/>
    <w:rsid w:val="00986B76"/>
    <w:rsid w:val="00990E6B"/>
    <w:rsid w:val="00991434"/>
    <w:rsid w:val="00993985"/>
    <w:rsid w:val="009948BA"/>
    <w:rsid w:val="009953EA"/>
    <w:rsid w:val="00997FF4"/>
    <w:rsid w:val="009A295C"/>
    <w:rsid w:val="009A29E6"/>
    <w:rsid w:val="009A6F09"/>
    <w:rsid w:val="009B3957"/>
    <w:rsid w:val="009B426A"/>
    <w:rsid w:val="009B4A80"/>
    <w:rsid w:val="009B580C"/>
    <w:rsid w:val="009B759B"/>
    <w:rsid w:val="009C0152"/>
    <w:rsid w:val="009C1EC9"/>
    <w:rsid w:val="009C5250"/>
    <w:rsid w:val="009C6460"/>
    <w:rsid w:val="009C7599"/>
    <w:rsid w:val="009C75D2"/>
    <w:rsid w:val="009C760A"/>
    <w:rsid w:val="009D16D9"/>
    <w:rsid w:val="009D48F2"/>
    <w:rsid w:val="009D5409"/>
    <w:rsid w:val="009D5BF3"/>
    <w:rsid w:val="009D5D5A"/>
    <w:rsid w:val="009D6258"/>
    <w:rsid w:val="009E2D57"/>
    <w:rsid w:val="009E2F77"/>
    <w:rsid w:val="009E414D"/>
    <w:rsid w:val="00A04A92"/>
    <w:rsid w:val="00A0558C"/>
    <w:rsid w:val="00A05CAF"/>
    <w:rsid w:val="00A177BA"/>
    <w:rsid w:val="00A20206"/>
    <w:rsid w:val="00A20D9B"/>
    <w:rsid w:val="00A22900"/>
    <w:rsid w:val="00A22F1F"/>
    <w:rsid w:val="00A23672"/>
    <w:rsid w:val="00A236A0"/>
    <w:rsid w:val="00A236C0"/>
    <w:rsid w:val="00A24AA6"/>
    <w:rsid w:val="00A27344"/>
    <w:rsid w:val="00A27432"/>
    <w:rsid w:val="00A274F4"/>
    <w:rsid w:val="00A27CB2"/>
    <w:rsid w:val="00A32AEB"/>
    <w:rsid w:val="00A365A8"/>
    <w:rsid w:val="00A414B8"/>
    <w:rsid w:val="00A416C6"/>
    <w:rsid w:val="00A46DE3"/>
    <w:rsid w:val="00A51557"/>
    <w:rsid w:val="00A5269C"/>
    <w:rsid w:val="00A52E75"/>
    <w:rsid w:val="00A53B83"/>
    <w:rsid w:val="00A5668E"/>
    <w:rsid w:val="00A60C03"/>
    <w:rsid w:val="00A64EB5"/>
    <w:rsid w:val="00A65183"/>
    <w:rsid w:val="00A736EB"/>
    <w:rsid w:val="00A75781"/>
    <w:rsid w:val="00A75EE7"/>
    <w:rsid w:val="00A75FBA"/>
    <w:rsid w:val="00A7619A"/>
    <w:rsid w:val="00A81CA4"/>
    <w:rsid w:val="00A82605"/>
    <w:rsid w:val="00A857AA"/>
    <w:rsid w:val="00A874F3"/>
    <w:rsid w:val="00A921F2"/>
    <w:rsid w:val="00A9296D"/>
    <w:rsid w:val="00A93074"/>
    <w:rsid w:val="00A95343"/>
    <w:rsid w:val="00A9619F"/>
    <w:rsid w:val="00A9636F"/>
    <w:rsid w:val="00A97920"/>
    <w:rsid w:val="00A97DDD"/>
    <w:rsid w:val="00AA1675"/>
    <w:rsid w:val="00AA3F55"/>
    <w:rsid w:val="00AA533C"/>
    <w:rsid w:val="00AB02A9"/>
    <w:rsid w:val="00AB678F"/>
    <w:rsid w:val="00AC0985"/>
    <w:rsid w:val="00AC4B00"/>
    <w:rsid w:val="00AC7124"/>
    <w:rsid w:val="00AD29C7"/>
    <w:rsid w:val="00AE057E"/>
    <w:rsid w:val="00AE6174"/>
    <w:rsid w:val="00AF0487"/>
    <w:rsid w:val="00AF0987"/>
    <w:rsid w:val="00AF2E1C"/>
    <w:rsid w:val="00AF4B4E"/>
    <w:rsid w:val="00AF6291"/>
    <w:rsid w:val="00B01586"/>
    <w:rsid w:val="00B0481F"/>
    <w:rsid w:val="00B057AD"/>
    <w:rsid w:val="00B06278"/>
    <w:rsid w:val="00B069BB"/>
    <w:rsid w:val="00B0708E"/>
    <w:rsid w:val="00B12E4A"/>
    <w:rsid w:val="00B135A1"/>
    <w:rsid w:val="00B145E8"/>
    <w:rsid w:val="00B226F7"/>
    <w:rsid w:val="00B26532"/>
    <w:rsid w:val="00B269DC"/>
    <w:rsid w:val="00B26AD4"/>
    <w:rsid w:val="00B272B6"/>
    <w:rsid w:val="00B30284"/>
    <w:rsid w:val="00B349B3"/>
    <w:rsid w:val="00B37449"/>
    <w:rsid w:val="00B50547"/>
    <w:rsid w:val="00B538A4"/>
    <w:rsid w:val="00B553C9"/>
    <w:rsid w:val="00B60337"/>
    <w:rsid w:val="00B60A01"/>
    <w:rsid w:val="00B61C1F"/>
    <w:rsid w:val="00B660B0"/>
    <w:rsid w:val="00B67B29"/>
    <w:rsid w:val="00B71B38"/>
    <w:rsid w:val="00B71C17"/>
    <w:rsid w:val="00B72FF0"/>
    <w:rsid w:val="00B735F3"/>
    <w:rsid w:val="00B73947"/>
    <w:rsid w:val="00B83DF7"/>
    <w:rsid w:val="00B868A9"/>
    <w:rsid w:val="00B86E85"/>
    <w:rsid w:val="00B94BF3"/>
    <w:rsid w:val="00B9601B"/>
    <w:rsid w:val="00B966FC"/>
    <w:rsid w:val="00BA1099"/>
    <w:rsid w:val="00BA7C26"/>
    <w:rsid w:val="00BB4CEC"/>
    <w:rsid w:val="00BB5EE7"/>
    <w:rsid w:val="00BB6A54"/>
    <w:rsid w:val="00BC03A8"/>
    <w:rsid w:val="00BC138F"/>
    <w:rsid w:val="00BC25F5"/>
    <w:rsid w:val="00BC448C"/>
    <w:rsid w:val="00BD0BC7"/>
    <w:rsid w:val="00BD5122"/>
    <w:rsid w:val="00BD6923"/>
    <w:rsid w:val="00BE24C3"/>
    <w:rsid w:val="00BE53C6"/>
    <w:rsid w:val="00BF212D"/>
    <w:rsid w:val="00BF3CC0"/>
    <w:rsid w:val="00BF4147"/>
    <w:rsid w:val="00BF50EC"/>
    <w:rsid w:val="00BF683C"/>
    <w:rsid w:val="00BF69EB"/>
    <w:rsid w:val="00C01429"/>
    <w:rsid w:val="00C02882"/>
    <w:rsid w:val="00C101FF"/>
    <w:rsid w:val="00C14DC9"/>
    <w:rsid w:val="00C15B2E"/>
    <w:rsid w:val="00C17881"/>
    <w:rsid w:val="00C23027"/>
    <w:rsid w:val="00C2483F"/>
    <w:rsid w:val="00C2754F"/>
    <w:rsid w:val="00C32CC5"/>
    <w:rsid w:val="00C33D25"/>
    <w:rsid w:val="00C474C1"/>
    <w:rsid w:val="00C47559"/>
    <w:rsid w:val="00C508E6"/>
    <w:rsid w:val="00C5549E"/>
    <w:rsid w:val="00C557CD"/>
    <w:rsid w:val="00C56365"/>
    <w:rsid w:val="00C608B2"/>
    <w:rsid w:val="00C61DEE"/>
    <w:rsid w:val="00C62827"/>
    <w:rsid w:val="00C659E0"/>
    <w:rsid w:val="00C66D77"/>
    <w:rsid w:val="00C70914"/>
    <w:rsid w:val="00C71B50"/>
    <w:rsid w:val="00C7247B"/>
    <w:rsid w:val="00C74E8E"/>
    <w:rsid w:val="00C765DA"/>
    <w:rsid w:val="00C871E0"/>
    <w:rsid w:val="00C928AA"/>
    <w:rsid w:val="00CA16A8"/>
    <w:rsid w:val="00CA3E29"/>
    <w:rsid w:val="00CA4187"/>
    <w:rsid w:val="00CA5CE7"/>
    <w:rsid w:val="00CA7510"/>
    <w:rsid w:val="00CA7BA0"/>
    <w:rsid w:val="00CB17A8"/>
    <w:rsid w:val="00CB3136"/>
    <w:rsid w:val="00CB66E2"/>
    <w:rsid w:val="00CC0BD2"/>
    <w:rsid w:val="00CC2B10"/>
    <w:rsid w:val="00CC352B"/>
    <w:rsid w:val="00CC672E"/>
    <w:rsid w:val="00CC6FD0"/>
    <w:rsid w:val="00CD0E04"/>
    <w:rsid w:val="00CD1BDD"/>
    <w:rsid w:val="00CD68BC"/>
    <w:rsid w:val="00CE34AC"/>
    <w:rsid w:val="00CE421F"/>
    <w:rsid w:val="00CE53E1"/>
    <w:rsid w:val="00CF0285"/>
    <w:rsid w:val="00CF187F"/>
    <w:rsid w:val="00CF6D63"/>
    <w:rsid w:val="00D0067B"/>
    <w:rsid w:val="00D00B27"/>
    <w:rsid w:val="00D01A70"/>
    <w:rsid w:val="00D10494"/>
    <w:rsid w:val="00D10663"/>
    <w:rsid w:val="00D15898"/>
    <w:rsid w:val="00D1595E"/>
    <w:rsid w:val="00D16C97"/>
    <w:rsid w:val="00D20348"/>
    <w:rsid w:val="00D233A1"/>
    <w:rsid w:val="00D24575"/>
    <w:rsid w:val="00D26EC0"/>
    <w:rsid w:val="00D31B97"/>
    <w:rsid w:val="00D35B10"/>
    <w:rsid w:val="00D360D1"/>
    <w:rsid w:val="00D37172"/>
    <w:rsid w:val="00D4061E"/>
    <w:rsid w:val="00D44474"/>
    <w:rsid w:val="00D44F42"/>
    <w:rsid w:val="00D4576E"/>
    <w:rsid w:val="00D479D0"/>
    <w:rsid w:val="00D57097"/>
    <w:rsid w:val="00D6626A"/>
    <w:rsid w:val="00D701F4"/>
    <w:rsid w:val="00D701FD"/>
    <w:rsid w:val="00D72192"/>
    <w:rsid w:val="00D74EB5"/>
    <w:rsid w:val="00D75B98"/>
    <w:rsid w:val="00D75D5C"/>
    <w:rsid w:val="00D8140A"/>
    <w:rsid w:val="00D81CC8"/>
    <w:rsid w:val="00D83D7D"/>
    <w:rsid w:val="00D84D51"/>
    <w:rsid w:val="00D94851"/>
    <w:rsid w:val="00D95E06"/>
    <w:rsid w:val="00DA08C3"/>
    <w:rsid w:val="00DA1876"/>
    <w:rsid w:val="00DA4D5E"/>
    <w:rsid w:val="00DA6717"/>
    <w:rsid w:val="00DA7CC4"/>
    <w:rsid w:val="00DB11C3"/>
    <w:rsid w:val="00DB2D8D"/>
    <w:rsid w:val="00DB541C"/>
    <w:rsid w:val="00DB7AD5"/>
    <w:rsid w:val="00DC4734"/>
    <w:rsid w:val="00DC4B65"/>
    <w:rsid w:val="00DC67A1"/>
    <w:rsid w:val="00DC7392"/>
    <w:rsid w:val="00DD1DAF"/>
    <w:rsid w:val="00DD762C"/>
    <w:rsid w:val="00DE08BC"/>
    <w:rsid w:val="00DE19B6"/>
    <w:rsid w:val="00DE6994"/>
    <w:rsid w:val="00DE750B"/>
    <w:rsid w:val="00DE75FC"/>
    <w:rsid w:val="00DF2C35"/>
    <w:rsid w:val="00E02F0C"/>
    <w:rsid w:val="00E06340"/>
    <w:rsid w:val="00E121DC"/>
    <w:rsid w:val="00E16329"/>
    <w:rsid w:val="00E1673A"/>
    <w:rsid w:val="00E170DE"/>
    <w:rsid w:val="00E17399"/>
    <w:rsid w:val="00E20536"/>
    <w:rsid w:val="00E224E5"/>
    <w:rsid w:val="00E2252D"/>
    <w:rsid w:val="00E2766C"/>
    <w:rsid w:val="00E30A6C"/>
    <w:rsid w:val="00E33C63"/>
    <w:rsid w:val="00E4488D"/>
    <w:rsid w:val="00E559B3"/>
    <w:rsid w:val="00E55B50"/>
    <w:rsid w:val="00E560A9"/>
    <w:rsid w:val="00E62771"/>
    <w:rsid w:val="00E627D0"/>
    <w:rsid w:val="00E63CF9"/>
    <w:rsid w:val="00E67D5D"/>
    <w:rsid w:val="00E70260"/>
    <w:rsid w:val="00E72344"/>
    <w:rsid w:val="00E75FC1"/>
    <w:rsid w:val="00E77FDA"/>
    <w:rsid w:val="00E808CA"/>
    <w:rsid w:val="00E81B36"/>
    <w:rsid w:val="00E833AB"/>
    <w:rsid w:val="00E8555E"/>
    <w:rsid w:val="00E85999"/>
    <w:rsid w:val="00E90BFB"/>
    <w:rsid w:val="00E92360"/>
    <w:rsid w:val="00E9281D"/>
    <w:rsid w:val="00E93BD3"/>
    <w:rsid w:val="00E94C23"/>
    <w:rsid w:val="00E95624"/>
    <w:rsid w:val="00E966F7"/>
    <w:rsid w:val="00EA1495"/>
    <w:rsid w:val="00EA291B"/>
    <w:rsid w:val="00EA3BB5"/>
    <w:rsid w:val="00EA50CA"/>
    <w:rsid w:val="00EA53E2"/>
    <w:rsid w:val="00EA7291"/>
    <w:rsid w:val="00EA7A14"/>
    <w:rsid w:val="00EB0304"/>
    <w:rsid w:val="00EB1FFC"/>
    <w:rsid w:val="00EB541D"/>
    <w:rsid w:val="00EB6400"/>
    <w:rsid w:val="00EB7936"/>
    <w:rsid w:val="00EC15BD"/>
    <w:rsid w:val="00EC177B"/>
    <w:rsid w:val="00EC17C4"/>
    <w:rsid w:val="00EC1A9D"/>
    <w:rsid w:val="00EC2E1C"/>
    <w:rsid w:val="00EC2E76"/>
    <w:rsid w:val="00EC3A47"/>
    <w:rsid w:val="00ED01F7"/>
    <w:rsid w:val="00ED0F50"/>
    <w:rsid w:val="00ED22B9"/>
    <w:rsid w:val="00EE16B5"/>
    <w:rsid w:val="00EE481A"/>
    <w:rsid w:val="00EE5F04"/>
    <w:rsid w:val="00EF10A0"/>
    <w:rsid w:val="00EF2F93"/>
    <w:rsid w:val="00EF76FF"/>
    <w:rsid w:val="00F0114C"/>
    <w:rsid w:val="00F02544"/>
    <w:rsid w:val="00F06F2E"/>
    <w:rsid w:val="00F11B5A"/>
    <w:rsid w:val="00F11F7A"/>
    <w:rsid w:val="00F1458E"/>
    <w:rsid w:val="00F15373"/>
    <w:rsid w:val="00F20348"/>
    <w:rsid w:val="00F21073"/>
    <w:rsid w:val="00F2259C"/>
    <w:rsid w:val="00F23D9E"/>
    <w:rsid w:val="00F240BC"/>
    <w:rsid w:val="00F24732"/>
    <w:rsid w:val="00F34B53"/>
    <w:rsid w:val="00F36F42"/>
    <w:rsid w:val="00F409A0"/>
    <w:rsid w:val="00F433E6"/>
    <w:rsid w:val="00F44633"/>
    <w:rsid w:val="00F4473D"/>
    <w:rsid w:val="00F50724"/>
    <w:rsid w:val="00F53ECA"/>
    <w:rsid w:val="00F542E0"/>
    <w:rsid w:val="00F5474A"/>
    <w:rsid w:val="00F54C6E"/>
    <w:rsid w:val="00F5645F"/>
    <w:rsid w:val="00F56B5C"/>
    <w:rsid w:val="00F56BB5"/>
    <w:rsid w:val="00F60A68"/>
    <w:rsid w:val="00F61206"/>
    <w:rsid w:val="00F642D5"/>
    <w:rsid w:val="00F65D51"/>
    <w:rsid w:val="00F66634"/>
    <w:rsid w:val="00F716D5"/>
    <w:rsid w:val="00F721D8"/>
    <w:rsid w:val="00F73C34"/>
    <w:rsid w:val="00F765DE"/>
    <w:rsid w:val="00F8348C"/>
    <w:rsid w:val="00F84B90"/>
    <w:rsid w:val="00F86138"/>
    <w:rsid w:val="00F909CC"/>
    <w:rsid w:val="00F9177F"/>
    <w:rsid w:val="00F91A18"/>
    <w:rsid w:val="00F928F2"/>
    <w:rsid w:val="00F93FF8"/>
    <w:rsid w:val="00F950DE"/>
    <w:rsid w:val="00F96747"/>
    <w:rsid w:val="00FA1200"/>
    <w:rsid w:val="00FA193F"/>
    <w:rsid w:val="00FA75B0"/>
    <w:rsid w:val="00FB053B"/>
    <w:rsid w:val="00FB101B"/>
    <w:rsid w:val="00FB471F"/>
    <w:rsid w:val="00FB71AC"/>
    <w:rsid w:val="00FC43EB"/>
    <w:rsid w:val="00FC5687"/>
    <w:rsid w:val="00FC5B3E"/>
    <w:rsid w:val="00FC7F1D"/>
    <w:rsid w:val="00FD4877"/>
    <w:rsid w:val="00FD5AA1"/>
    <w:rsid w:val="00FE11C1"/>
    <w:rsid w:val="00FE4A12"/>
    <w:rsid w:val="00FE70BB"/>
    <w:rsid w:val="00FE73A1"/>
    <w:rsid w:val="00FF14CC"/>
    <w:rsid w:val="00FF305E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09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framePr w:w="2109" w:h="14380" w:wrap="around" w:vAnchor="text" w:hAnchor="page" w:x="9073" w:y="104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ind w:right="-812"/>
      <w:outlineLvl w:val="1"/>
    </w:pPr>
    <w:rPr>
      <w:rFonts w:ascii="Syntax" w:hAnsi="Syntax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Syntax Black" w:hAnsi="Syntax Black"/>
      <w:sz w:val="72"/>
    </w:rPr>
  </w:style>
  <w:style w:type="paragraph" w:styleId="berschrift4">
    <w:name w:val="heading 4"/>
    <w:basedOn w:val="Standard"/>
    <w:next w:val="Standard"/>
    <w:qFormat/>
    <w:rsid w:val="00B26A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53E2"/>
    <w:pPr>
      <w:tabs>
        <w:tab w:val="center" w:pos="4536"/>
        <w:tab w:val="right" w:pos="9072"/>
      </w:tabs>
      <w:ind w:left="-1701"/>
    </w:pPr>
    <w:rPr>
      <w:rFonts w:ascii="Calibri" w:hAnsi="Calibri"/>
      <w:sz w:val="12"/>
    </w:rPr>
  </w:style>
  <w:style w:type="paragraph" w:customStyle="1" w:styleId="Seite">
    <w:name w:val="Seite"/>
    <w:basedOn w:val="Standard"/>
    <w:rsid w:val="00121096"/>
    <w:pPr>
      <w:spacing w:before="560"/>
      <w:jc w:val="center"/>
    </w:pPr>
  </w:style>
  <w:style w:type="paragraph" w:styleId="Fuzeile">
    <w:name w:val="footer"/>
    <w:basedOn w:val="Fuzeileberschr"/>
    <w:rsid w:val="009C75D2"/>
    <w:rPr>
      <w:b w:val="0"/>
      <w:spacing w:val="8"/>
      <w:sz w:val="15"/>
    </w:rPr>
  </w:style>
  <w:style w:type="paragraph" w:styleId="Verzeichnis1">
    <w:name w:val="toc 1"/>
    <w:basedOn w:val="berschrift9"/>
    <w:next w:val="Standard"/>
    <w:semiHidden/>
    <w:pPr>
      <w:tabs>
        <w:tab w:val="right" w:leader="dot" w:pos="9072"/>
      </w:tabs>
      <w:spacing w:before="0" w:after="0"/>
      <w:outlineLvl w:val="9"/>
    </w:p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2"/>
      </w:tabs>
      <w:ind w:left="400"/>
    </w:pPr>
  </w:style>
  <w:style w:type="paragraph" w:styleId="Beschriftung">
    <w:name w:val="caption"/>
    <w:basedOn w:val="Standard"/>
    <w:next w:val="Standard"/>
    <w:qFormat/>
    <w:pPr>
      <w:framePr w:w="1549" w:h="3754" w:wrap="auto" w:vAnchor="text" w:hAnchor="page" w:x="8851" w:y="256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ind w:right="-7"/>
    </w:pPr>
    <w:rPr>
      <w:rFonts w:ascii="Syntax" w:hAnsi="Syntax"/>
      <w:b/>
      <w:sz w:val="18"/>
    </w:rPr>
  </w:style>
  <w:style w:type="paragraph" w:customStyle="1" w:styleId="Empfnger">
    <w:name w:val="Empfänger"/>
    <w:basedOn w:val="Standard"/>
    <w:rsid w:val="00F2259C"/>
    <w:rPr>
      <w:rFonts w:ascii="Calibri" w:hAnsi="Calibri"/>
      <w:spacing w:val="2"/>
      <w:sz w:val="21"/>
    </w:rPr>
  </w:style>
  <w:style w:type="paragraph" w:customStyle="1" w:styleId="Kopfzeilenabstand">
    <w:name w:val="Kopfzeilenabstand"/>
    <w:basedOn w:val="Brieftext"/>
    <w:rsid w:val="00A9619F"/>
    <w:pPr>
      <w:spacing w:after="5324"/>
    </w:pPr>
  </w:style>
  <w:style w:type="paragraph" w:customStyle="1" w:styleId="Absender">
    <w:name w:val="Absender"/>
    <w:basedOn w:val="Standard"/>
    <w:rsid w:val="00227A2A"/>
    <w:rPr>
      <w:rFonts w:ascii="Calibri" w:hAnsi="Calibri"/>
      <w:sz w:val="13"/>
    </w:rPr>
  </w:style>
  <w:style w:type="character" w:styleId="Hyperlink">
    <w:name w:val="Hyperlink"/>
    <w:rsid w:val="00CD1BDD"/>
    <w:rPr>
      <w:color w:val="0000FF"/>
      <w:u w:val="single"/>
    </w:rPr>
  </w:style>
  <w:style w:type="paragraph" w:customStyle="1" w:styleId="Folge-Kopfzeile">
    <w:name w:val="Folge-Kopfzeile"/>
    <w:basedOn w:val="Brieftext"/>
    <w:rsid w:val="00D75D5C"/>
    <w:pPr>
      <w:tabs>
        <w:tab w:val="left" w:pos="840"/>
      </w:tabs>
      <w:spacing w:after="1823"/>
    </w:pPr>
    <w:rPr>
      <w:sz w:val="17"/>
    </w:rPr>
  </w:style>
  <w:style w:type="paragraph" w:customStyle="1" w:styleId="Fuzeileberschr">
    <w:name w:val="Fußzeile Überschr."/>
    <w:basedOn w:val="Standard"/>
    <w:rsid w:val="00E63CF9"/>
    <w:pPr>
      <w:tabs>
        <w:tab w:val="left" w:pos="2268"/>
        <w:tab w:val="left" w:pos="4253"/>
        <w:tab w:val="left" w:pos="7893"/>
      </w:tabs>
    </w:pPr>
    <w:rPr>
      <w:rFonts w:ascii="Calibri" w:hAnsi="Calibri"/>
      <w:b/>
      <w:sz w:val="12"/>
    </w:rPr>
  </w:style>
  <w:style w:type="character" w:styleId="Seitenzahl">
    <w:name w:val="page number"/>
    <w:rsid w:val="0083576C"/>
    <w:rPr>
      <w:rFonts w:ascii="Arial" w:hAnsi="Arial"/>
      <w:sz w:val="24"/>
      <w:szCs w:val="24"/>
    </w:rPr>
  </w:style>
  <w:style w:type="paragraph" w:customStyle="1" w:styleId="Betreff">
    <w:name w:val="Betreff"/>
    <w:basedOn w:val="Standard"/>
    <w:rsid w:val="00F2259C"/>
    <w:rPr>
      <w:rFonts w:ascii="Calibri" w:hAnsi="Calibri"/>
      <w:b/>
      <w:spacing w:val="2"/>
      <w:sz w:val="21"/>
    </w:rPr>
  </w:style>
  <w:style w:type="paragraph" w:customStyle="1" w:styleId="Brieftext">
    <w:name w:val="Brieftext"/>
    <w:basedOn w:val="Standard"/>
    <w:rsid w:val="001F1B41"/>
    <w:rPr>
      <w:rFonts w:ascii="Calibri" w:hAnsi="Calibri"/>
      <w:spacing w:val="2"/>
      <w:sz w:val="21"/>
    </w:rPr>
  </w:style>
  <w:style w:type="paragraph" w:customStyle="1" w:styleId="Seitenber">
    <w:name w:val="Seitenber"/>
    <w:basedOn w:val="Standard"/>
    <w:rsid w:val="001E712B"/>
    <w:pPr>
      <w:tabs>
        <w:tab w:val="left" w:pos="159"/>
        <w:tab w:val="left" w:pos="284"/>
      </w:tabs>
      <w:spacing w:after="60" w:line="235" w:lineRule="auto"/>
    </w:pPr>
    <w:rPr>
      <w:rFonts w:ascii="Calibri" w:hAnsi="Calibri"/>
      <w:sz w:val="15"/>
    </w:rPr>
  </w:style>
  <w:style w:type="paragraph" w:customStyle="1" w:styleId="Seitenberberschr">
    <w:name w:val="Seitenber Überschr."/>
    <w:basedOn w:val="Seitenber"/>
    <w:rsid w:val="00CC672E"/>
    <w:pPr>
      <w:spacing w:before="60" w:after="0" w:line="240" w:lineRule="auto"/>
    </w:pPr>
    <w:rPr>
      <w:b/>
      <w:sz w:val="16"/>
    </w:rPr>
  </w:style>
  <w:style w:type="paragraph" w:customStyle="1" w:styleId="ZeichenDatum">
    <w:name w:val="ZeichenDatum"/>
    <w:basedOn w:val="Seitenbereich1berschr"/>
    <w:rsid w:val="00DE750B"/>
    <w:pPr>
      <w:tabs>
        <w:tab w:val="clear" w:pos="159"/>
        <w:tab w:val="clear" w:pos="284"/>
        <w:tab w:val="left" w:pos="2637"/>
        <w:tab w:val="left" w:pos="5613"/>
        <w:tab w:val="left" w:pos="8108"/>
      </w:tabs>
    </w:pPr>
    <w:rPr>
      <w:b w:val="0"/>
      <w:sz w:val="15"/>
    </w:rPr>
  </w:style>
  <w:style w:type="paragraph" w:customStyle="1" w:styleId="ZeichenDatumberschrift">
    <w:name w:val="ZeichenDatum Überschrift"/>
    <w:basedOn w:val="ZeichenDatum"/>
    <w:rsid w:val="002016F1"/>
    <w:rPr>
      <w:b/>
      <w:sz w:val="16"/>
    </w:rPr>
  </w:style>
  <w:style w:type="paragraph" w:styleId="Sprechblasentext">
    <w:name w:val="Balloon Text"/>
    <w:basedOn w:val="Standard"/>
    <w:semiHidden/>
    <w:rsid w:val="00865665"/>
    <w:rPr>
      <w:rFonts w:ascii="Tahoma" w:hAnsi="Tahoma" w:cs="Tahoma"/>
      <w:sz w:val="16"/>
      <w:szCs w:val="16"/>
    </w:rPr>
  </w:style>
  <w:style w:type="paragraph" w:customStyle="1" w:styleId="Seitenbereich1berschr">
    <w:name w:val="Seitenbereich 1. Überschr."/>
    <w:basedOn w:val="Seitenberberschr"/>
    <w:next w:val="Seitenber"/>
    <w:rsid w:val="00227A2A"/>
    <w:pPr>
      <w:spacing w:before="0"/>
    </w:pPr>
  </w:style>
  <w:style w:type="table" w:styleId="Tabellenraster">
    <w:name w:val="Table Grid"/>
    <w:basedOn w:val="NormaleTabelle"/>
    <w:rsid w:val="001D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687A87"/>
    <w:pPr>
      <w:spacing w:before="120" w:line="280" w:lineRule="atLeast"/>
      <w:ind w:left="2124"/>
    </w:pPr>
    <w:rPr>
      <w:rFonts w:cs="Arial"/>
      <w:sz w:val="22"/>
      <w:szCs w:val="24"/>
    </w:rPr>
  </w:style>
  <w:style w:type="character" w:customStyle="1" w:styleId="haupttext1">
    <w:name w:val="haupttext1"/>
    <w:rsid w:val="007252EF"/>
    <w:rPr>
      <w:rFonts w:ascii="Arial" w:hAnsi="Arial" w:cs="Arial" w:hint="default"/>
      <w:b w:val="0"/>
      <w:bCs w:val="0"/>
      <w:color w:val="333333"/>
      <w:sz w:val="14"/>
      <w:szCs w:val="14"/>
    </w:rPr>
  </w:style>
  <w:style w:type="paragraph" w:styleId="Funotentext">
    <w:name w:val="footnote text"/>
    <w:basedOn w:val="Standard"/>
    <w:semiHidden/>
    <w:rsid w:val="0071197A"/>
    <w:rPr>
      <w:sz w:val="20"/>
    </w:rPr>
  </w:style>
  <w:style w:type="character" w:styleId="Funotenzeichen">
    <w:name w:val="footnote reference"/>
    <w:semiHidden/>
    <w:rsid w:val="0071197A"/>
    <w:rPr>
      <w:vertAlign w:val="superscript"/>
    </w:rPr>
  </w:style>
  <w:style w:type="paragraph" w:styleId="Textkrper">
    <w:name w:val="Body Text"/>
    <w:basedOn w:val="Standard"/>
    <w:rsid w:val="00DA4D5E"/>
    <w:pPr>
      <w:spacing w:after="120"/>
    </w:pPr>
  </w:style>
  <w:style w:type="character" w:customStyle="1" w:styleId="st1">
    <w:name w:val="st1"/>
    <w:basedOn w:val="Absatz-Standardschriftart"/>
    <w:rsid w:val="00CC6FD0"/>
  </w:style>
  <w:style w:type="paragraph" w:styleId="Dokumentstruktur">
    <w:name w:val="Document Map"/>
    <w:basedOn w:val="Standard"/>
    <w:semiHidden/>
    <w:rsid w:val="00400987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9E2D57"/>
    <w:rPr>
      <w:sz w:val="16"/>
      <w:szCs w:val="16"/>
    </w:rPr>
  </w:style>
  <w:style w:type="paragraph" w:styleId="Kommentartext">
    <w:name w:val="annotation text"/>
    <w:basedOn w:val="Standard"/>
    <w:semiHidden/>
    <w:rsid w:val="009E2D5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2D57"/>
    <w:rPr>
      <w:b/>
      <w:bCs/>
    </w:rPr>
  </w:style>
  <w:style w:type="paragraph" w:styleId="Listenabsatz">
    <w:name w:val="List Paragraph"/>
    <w:basedOn w:val="Standard"/>
    <w:uiPriority w:val="34"/>
    <w:qFormat/>
    <w:rsid w:val="00E12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09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framePr w:w="2109" w:h="14380" w:wrap="around" w:vAnchor="text" w:hAnchor="page" w:x="9073" w:y="104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ind w:right="-812"/>
      <w:outlineLvl w:val="1"/>
    </w:pPr>
    <w:rPr>
      <w:rFonts w:ascii="Syntax" w:hAnsi="Syntax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Syntax Black" w:hAnsi="Syntax Black"/>
      <w:sz w:val="72"/>
    </w:rPr>
  </w:style>
  <w:style w:type="paragraph" w:styleId="berschrift4">
    <w:name w:val="heading 4"/>
    <w:basedOn w:val="Standard"/>
    <w:next w:val="Standard"/>
    <w:qFormat/>
    <w:rsid w:val="00B26A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53E2"/>
    <w:pPr>
      <w:tabs>
        <w:tab w:val="center" w:pos="4536"/>
        <w:tab w:val="right" w:pos="9072"/>
      </w:tabs>
      <w:ind w:left="-1701"/>
    </w:pPr>
    <w:rPr>
      <w:rFonts w:ascii="Calibri" w:hAnsi="Calibri"/>
      <w:sz w:val="12"/>
    </w:rPr>
  </w:style>
  <w:style w:type="paragraph" w:customStyle="1" w:styleId="Seite">
    <w:name w:val="Seite"/>
    <w:basedOn w:val="Standard"/>
    <w:rsid w:val="00121096"/>
    <w:pPr>
      <w:spacing w:before="560"/>
      <w:jc w:val="center"/>
    </w:pPr>
  </w:style>
  <w:style w:type="paragraph" w:styleId="Fuzeile">
    <w:name w:val="footer"/>
    <w:basedOn w:val="Fuzeileberschr"/>
    <w:rsid w:val="009C75D2"/>
    <w:rPr>
      <w:b w:val="0"/>
      <w:spacing w:val="8"/>
      <w:sz w:val="15"/>
    </w:rPr>
  </w:style>
  <w:style w:type="paragraph" w:styleId="Verzeichnis1">
    <w:name w:val="toc 1"/>
    <w:basedOn w:val="berschrift9"/>
    <w:next w:val="Standard"/>
    <w:semiHidden/>
    <w:pPr>
      <w:tabs>
        <w:tab w:val="right" w:leader="dot" w:pos="9072"/>
      </w:tabs>
      <w:spacing w:before="0" w:after="0"/>
      <w:outlineLvl w:val="9"/>
    </w:p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ind w:left="200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2"/>
      </w:tabs>
      <w:ind w:left="400"/>
    </w:pPr>
  </w:style>
  <w:style w:type="paragraph" w:styleId="Beschriftung">
    <w:name w:val="caption"/>
    <w:basedOn w:val="Standard"/>
    <w:next w:val="Standard"/>
    <w:qFormat/>
    <w:pPr>
      <w:framePr w:w="1549" w:h="3754" w:wrap="auto" w:vAnchor="text" w:hAnchor="page" w:x="8851" w:y="256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ind w:right="-7"/>
    </w:pPr>
    <w:rPr>
      <w:rFonts w:ascii="Syntax" w:hAnsi="Syntax"/>
      <w:b/>
      <w:sz w:val="18"/>
    </w:rPr>
  </w:style>
  <w:style w:type="paragraph" w:customStyle="1" w:styleId="Empfnger">
    <w:name w:val="Empfänger"/>
    <w:basedOn w:val="Standard"/>
    <w:rsid w:val="00F2259C"/>
    <w:rPr>
      <w:rFonts w:ascii="Calibri" w:hAnsi="Calibri"/>
      <w:spacing w:val="2"/>
      <w:sz w:val="21"/>
    </w:rPr>
  </w:style>
  <w:style w:type="paragraph" w:customStyle="1" w:styleId="Kopfzeilenabstand">
    <w:name w:val="Kopfzeilenabstand"/>
    <w:basedOn w:val="Brieftext"/>
    <w:rsid w:val="00A9619F"/>
    <w:pPr>
      <w:spacing w:after="5324"/>
    </w:pPr>
  </w:style>
  <w:style w:type="paragraph" w:customStyle="1" w:styleId="Absender">
    <w:name w:val="Absender"/>
    <w:basedOn w:val="Standard"/>
    <w:rsid w:val="00227A2A"/>
    <w:rPr>
      <w:rFonts w:ascii="Calibri" w:hAnsi="Calibri"/>
      <w:sz w:val="13"/>
    </w:rPr>
  </w:style>
  <w:style w:type="character" w:styleId="Hyperlink">
    <w:name w:val="Hyperlink"/>
    <w:rsid w:val="00CD1BDD"/>
    <w:rPr>
      <w:color w:val="0000FF"/>
      <w:u w:val="single"/>
    </w:rPr>
  </w:style>
  <w:style w:type="paragraph" w:customStyle="1" w:styleId="Folge-Kopfzeile">
    <w:name w:val="Folge-Kopfzeile"/>
    <w:basedOn w:val="Brieftext"/>
    <w:rsid w:val="00D75D5C"/>
    <w:pPr>
      <w:tabs>
        <w:tab w:val="left" w:pos="840"/>
      </w:tabs>
      <w:spacing w:after="1823"/>
    </w:pPr>
    <w:rPr>
      <w:sz w:val="17"/>
    </w:rPr>
  </w:style>
  <w:style w:type="paragraph" w:customStyle="1" w:styleId="Fuzeileberschr">
    <w:name w:val="Fußzeile Überschr."/>
    <w:basedOn w:val="Standard"/>
    <w:rsid w:val="00E63CF9"/>
    <w:pPr>
      <w:tabs>
        <w:tab w:val="left" w:pos="2268"/>
        <w:tab w:val="left" w:pos="4253"/>
        <w:tab w:val="left" w:pos="7893"/>
      </w:tabs>
    </w:pPr>
    <w:rPr>
      <w:rFonts w:ascii="Calibri" w:hAnsi="Calibri"/>
      <w:b/>
      <w:sz w:val="12"/>
    </w:rPr>
  </w:style>
  <w:style w:type="character" w:styleId="Seitenzahl">
    <w:name w:val="page number"/>
    <w:rsid w:val="0083576C"/>
    <w:rPr>
      <w:rFonts w:ascii="Arial" w:hAnsi="Arial"/>
      <w:sz w:val="24"/>
      <w:szCs w:val="24"/>
    </w:rPr>
  </w:style>
  <w:style w:type="paragraph" w:customStyle="1" w:styleId="Betreff">
    <w:name w:val="Betreff"/>
    <w:basedOn w:val="Standard"/>
    <w:rsid w:val="00F2259C"/>
    <w:rPr>
      <w:rFonts w:ascii="Calibri" w:hAnsi="Calibri"/>
      <w:b/>
      <w:spacing w:val="2"/>
      <w:sz w:val="21"/>
    </w:rPr>
  </w:style>
  <w:style w:type="paragraph" w:customStyle="1" w:styleId="Brieftext">
    <w:name w:val="Brieftext"/>
    <w:basedOn w:val="Standard"/>
    <w:rsid w:val="001F1B41"/>
    <w:rPr>
      <w:rFonts w:ascii="Calibri" w:hAnsi="Calibri"/>
      <w:spacing w:val="2"/>
      <w:sz w:val="21"/>
    </w:rPr>
  </w:style>
  <w:style w:type="paragraph" w:customStyle="1" w:styleId="Seitenber">
    <w:name w:val="Seitenber"/>
    <w:basedOn w:val="Standard"/>
    <w:rsid w:val="001E712B"/>
    <w:pPr>
      <w:tabs>
        <w:tab w:val="left" w:pos="159"/>
        <w:tab w:val="left" w:pos="284"/>
      </w:tabs>
      <w:spacing w:after="60" w:line="235" w:lineRule="auto"/>
    </w:pPr>
    <w:rPr>
      <w:rFonts w:ascii="Calibri" w:hAnsi="Calibri"/>
      <w:sz w:val="15"/>
    </w:rPr>
  </w:style>
  <w:style w:type="paragraph" w:customStyle="1" w:styleId="Seitenberberschr">
    <w:name w:val="Seitenber Überschr."/>
    <w:basedOn w:val="Seitenber"/>
    <w:rsid w:val="00CC672E"/>
    <w:pPr>
      <w:spacing w:before="60" w:after="0" w:line="240" w:lineRule="auto"/>
    </w:pPr>
    <w:rPr>
      <w:b/>
      <w:sz w:val="16"/>
    </w:rPr>
  </w:style>
  <w:style w:type="paragraph" w:customStyle="1" w:styleId="ZeichenDatum">
    <w:name w:val="ZeichenDatum"/>
    <w:basedOn w:val="Seitenbereich1berschr"/>
    <w:rsid w:val="00DE750B"/>
    <w:pPr>
      <w:tabs>
        <w:tab w:val="clear" w:pos="159"/>
        <w:tab w:val="clear" w:pos="284"/>
        <w:tab w:val="left" w:pos="2637"/>
        <w:tab w:val="left" w:pos="5613"/>
        <w:tab w:val="left" w:pos="8108"/>
      </w:tabs>
    </w:pPr>
    <w:rPr>
      <w:b w:val="0"/>
      <w:sz w:val="15"/>
    </w:rPr>
  </w:style>
  <w:style w:type="paragraph" w:customStyle="1" w:styleId="ZeichenDatumberschrift">
    <w:name w:val="ZeichenDatum Überschrift"/>
    <w:basedOn w:val="ZeichenDatum"/>
    <w:rsid w:val="002016F1"/>
    <w:rPr>
      <w:b/>
      <w:sz w:val="16"/>
    </w:rPr>
  </w:style>
  <w:style w:type="paragraph" w:styleId="Sprechblasentext">
    <w:name w:val="Balloon Text"/>
    <w:basedOn w:val="Standard"/>
    <w:semiHidden/>
    <w:rsid w:val="00865665"/>
    <w:rPr>
      <w:rFonts w:ascii="Tahoma" w:hAnsi="Tahoma" w:cs="Tahoma"/>
      <w:sz w:val="16"/>
      <w:szCs w:val="16"/>
    </w:rPr>
  </w:style>
  <w:style w:type="paragraph" w:customStyle="1" w:styleId="Seitenbereich1berschr">
    <w:name w:val="Seitenbereich 1. Überschr."/>
    <w:basedOn w:val="Seitenberberschr"/>
    <w:next w:val="Seitenber"/>
    <w:rsid w:val="00227A2A"/>
    <w:pPr>
      <w:spacing w:before="0"/>
    </w:pPr>
  </w:style>
  <w:style w:type="table" w:styleId="Tabellenraster">
    <w:name w:val="Table Grid"/>
    <w:basedOn w:val="NormaleTabelle"/>
    <w:rsid w:val="001D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687A87"/>
    <w:pPr>
      <w:spacing w:before="120" w:line="280" w:lineRule="atLeast"/>
      <w:ind w:left="2124"/>
    </w:pPr>
    <w:rPr>
      <w:rFonts w:cs="Arial"/>
      <w:sz w:val="22"/>
      <w:szCs w:val="24"/>
    </w:rPr>
  </w:style>
  <w:style w:type="character" w:customStyle="1" w:styleId="haupttext1">
    <w:name w:val="haupttext1"/>
    <w:rsid w:val="007252EF"/>
    <w:rPr>
      <w:rFonts w:ascii="Arial" w:hAnsi="Arial" w:cs="Arial" w:hint="default"/>
      <w:b w:val="0"/>
      <w:bCs w:val="0"/>
      <w:color w:val="333333"/>
      <w:sz w:val="14"/>
      <w:szCs w:val="14"/>
    </w:rPr>
  </w:style>
  <w:style w:type="paragraph" w:styleId="Funotentext">
    <w:name w:val="footnote text"/>
    <w:basedOn w:val="Standard"/>
    <w:semiHidden/>
    <w:rsid w:val="0071197A"/>
    <w:rPr>
      <w:sz w:val="20"/>
    </w:rPr>
  </w:style>
  <w:style w:type="character" w:styleId="Funotenzeichen">
    <w:name w:val="footnote reference"/>
    <w:semiHidden/>
    <w:rsid w:val="0071197A"/>
    <w:rPr>
      <w:vertAlign w:val="superscript"/>
    </w:rPr>
  </w:style>
  <w:style w:type="paragraph" w:styleId="Textkrper">
    <w:name w:val="Body Text"/>
    <w:basedOn w:val="Standard"/>
    <w:rsid w:val="00DA4D5E"/>
    <w:pPr>
      <w:spacing w:after="120"/>
    </w:pPr>
  </w:style>
  <w:style w:type="character" w:customStyle="1" w:styleId="st1">
    <w:name w:val="st1"/>
    <w:basedOn w:val="Absatz-Standardschriftart"/>
    <w:rsid w:val="00CC6FD0"/>
  </w:style>
  <w:style w:type="paragraph" w:styleId="Dokumentstruktur">
    <w:name w:val="Document Map"/>
    <w:basedOn w:val="Standard"/>
    <w:semiHidden/>
    <w:rsid w:val="00400987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9E2D57"/>
    <w:rPr>
      <w:sz w:val="16"/>
      <w:szCs w:val="16"/>
    </w:rPr>
  </w:style>
  <w:style w:type="paragraph" w:styleId="Kommentartext">
    <w:name w:val="annotation text"/>
    <w:basedOn w:val="Standard"/>
    <w:semiHidden/>
    <w:rsid w:val="009E2D5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2D57"/>
    <w:rPr>
      <w:b/>
      <w:bCs/>
    </w:rPr>
  </w:style>
  <w:style w:type="paragraph" w:styleId="Listenabsatz">
    <w:name w:val="List Paragraph"/>
    <w:basedOn w:val="Standard"/>
    <w:uiPriority w:val="34"/>
    <w:qFormat/>
    <w:rsid w:val="00E1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38F5-8CDF-45D9-95B0-69407F2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Gesellschaft für Bremer Immobilien mbH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Carsten Schulz</dc:creator>
  <cp:lastModifiedBy>Schulz, Carsten  (Immobilien Bremen)</cp:lastModifiedBy>
  <cp:revision>38</cp:revision>
  <cp:lastPrinted>2015-09-02T09:01:00Z</cp:lastPrinted>
  <dcterms:created xsi:type="dcterms:W3CDTF">2014-12-01T18:53:00Z</dcterms:created>
  <dcterms:modified xsi:type="dcterms:W3CDTF">2015-09-02T12:14:00Z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xtmarkeCtr">
    <vt:lpwstr>0</vt:lpwstr>
  </property>
</Properties>
</file>