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13" w:rsidRPr="00C27FC3" w:rsidRDefault="00C27FC3" w:rsidP="00C27FC3">
      <w:pPr>
        <w:pStyle w:val="Kopfzeile"/>
        <w:tabs>
          <w:tab w:val="clear" w:pos="4536"/>
          <w:tab w:val="clear" w:pos="9072"/>
          <w:tab w:val="right" w:pos="9639"/>
        </w:tabs>
        <w:outlineLvl w:val="0"/>
        <w:rPr>
          <w:b/>
          <w:bCs w:val="0"/>
          <w:smallCaps/>
          <w:color w:val="A6A6A6" w:themeColor="background1" w:themeShade="A6"/>
          <w:sz w:val="24"/>
          <w:szCs w:val="24"/>
        </w:rPr>
      </w:pPr>
      <w:bookmarkStart w:id="0" w:name="_GoBack"/>
      <w:bookmarkEnd w:id="0"/>
      <w:r w:rsidRPr="00C27FC3">
        <w:rPr>
          <w:b/>
          <w:smallCaps/>
          <w:color w:val="A6A6A6" w:themeColor="background1" w:themeShade="A6"/>
          <w:sz w:val="24"/>
          <w:szCs w:val="24"/>
        </w:rPr>
        <w:tab/>
      </w:r>
      <w:r w:rsidR="000D2813" w:rsidRPr="00C27FC3">
        <w:rPr>
          <w:b/>
          <w:smallCaps/>
          <w:color w:val="A6A6A6" w:themeColor="background1" w:themeShade="A6"/>
          <w:sz w:val="24"/>
          <w:szCs w:val="24"/>
        </w:rPr>
        <w:t>Der S</w:t>
      </w:r>
      <w:r w:rsidR="000D2813" w:rsidRPr="00C27FC3">
        <w:rPr>
          <w:b/>
          <w:bCs w:val="0"/>
          <w:smallCaps/>
          <w:color w:val="A6A6A6" w:themeColor="background1" w:themeShade="A6"/>
          <w:sz w:val="24"/>
          <w:szCs w:val="24"/>
        </w:rPr>
        <w:t>enator für Kultur</w:t>
      </w:r>
    </w:p>
    <w:p w:rsidR="00847379" w:rsidRDefault="00847379">
      <w:pPr>
        <w:rPr>
          <w:rFonts w:ascii="Arial" w:hAnsi="Arial" w:cs="Arial"/>
          <w:b/>
          <w:sz w:val="24"/>
          <w:szCs w:val="24"/>
        </w:rPr>
      </w:pPr>
    </w:p>
    <w:p w:rsidR="00DE2EA8" w:rsidRDefault="00DE2EA8">
      <w:pPr>
        <w:rPr>
          <w:rFonts w:ascii="Arial" w:hAnsi="Arial" w:cs="Arial"/>
          <w:b/>
          <w:sz w:val="24"/>
          <w:szCs w:val="24"/>
        </w:rPr>
      </w:pPr>
    </w:p>
    <w:p w:rsidR="00DE2EA8" w:rsidRDefault="00DE2EA8">
      <w:pPr>
        <w:rPr>
          <w:rFonts w:ascii="Arial" w:hAnsi="Arial" w:cs="Arial"/>
          <w:b/>
          <w:sz w:val="24"/>
          <w:szCs w:val="24"/>
        </w:rPr>
      </w:pPr>
    </w:p>
    <w:p w:rsidR="00897039" w:rsidRPr="00996C46" w:rsidRDefault="00BD6615">
      <w:pPr>
        <w:rPr>
          <w:rFonts w:ascii="Arial" w:hAnsi="Arial" w:cs="Arial"/>
          <w:b/>
          <w:sz w:val="28"/>
          <w:szCs w:val="28"/>
        </w:rPr>
      </w:pPr>
      <w:r>
        <w:rPr>
          <w:rFonts w:ascii="Arial" w:hAnsi="Arial" w:cs="Arial"/>
          <w:b/>
          <w:sz w:val="28"/>
          <w:szCs w:val="28"/>
        </w:rPr>
        <w:t xml:space="preserve">Allgemeine </w:t>
      </w:r>
      <w:r w:rsidR="009228B8" w:rsidRPr="00996C46">
        <w:rPr>
          <w:rFonts w:ascii="Arial" w:hAnsi="Arial" w:cs="Arial"/>
          <w:b/>
          <w:sz w:val="28"/>
          <w:szCs w:val="28"/>
        </w:rPr>
        <w:t>Information</w:t>
      </w:r>
      <w:r w:rsidR="00EB5C56" w:rsidRPr="00996C46">
        <w:rPr>
          <w:rFonts w:ascii="Arial" w:hAnsi="Arial" w:cs="Arial"/>
          <w:b/>
          <w:sz w:val="28"/>
          <w:szCs w:val="28"/>
        </w:rPr>
        <w:t>en</w:t>
      </w:r>
      <w:r w:rsidR="009228B8" w:rsidRPr="00996C46">
        <w:rPr>
          <w:rFonts w:ascii="Arial" w:hAnsi="Arial" w:cs="Arial"/>
          <w:b/>
          <w:sz w:val="28"/>
          <w:szCs w:val="28"/>
        </w:rPr>
        <w:t xml:space="preserve"> zu</w:t>
      </w:r>
      <w:r w:rsidR="00EB5C56" w:rsidRPr="00996C46">
        <w:rPr>
          <w:rFonts w:ascii="Arial" w:hAnsi="Arial" w:cs="Arial"/>
          <w:b/>
          <w:sz w:val="28"/>
          <w:szCs w:val="28"/>
        </w:rPr>
        <w:t>r Projektförderung</w:t>
      </w:r>
    </w:p>
    <w:p w:rsidR="005A4FE7" w:rsidRDefault="005A4FE7">
      <w:pPr>
        <w:rPr>
          <w:rFonts w:ascii="Arial" w:hAnsi="Arial" w:cs="Arial"/>
        </w:rPr>
      </w:pPr>
    </w:p>
    <w:p w:rsidR="00EB5C56" w:rsidRDefault="00154C0A" w:rsidP="00EB5C56">
      <w:pPr>
        <w:rPr>
          <w:rFonts w:ascii="Arial" w:hAnsi="Arial" w:cs="Arial"/>
        </w:rPr>
      </w:pPr>
      <w:r>
        <w:rPr>
          <w:rFonts w:ascii="Arial" w:hAnsi="Arial" w:cs="Arial"/>
        </w:rPr>
        <w:t xml:space="preserve">Die Projektförderung des </w:t>
      </w:r>
      <w:r w:rsidR="00EB5C56">
        <w:rPr>
          <w:rFonts w:ascii="Arial" w:hAnsi="Arial" w:cs="Arial"/>
        </w:rPr>
        <w:t>Senator</w:t>
      </w:r>
      <w:r>
        <w:rPr>
          <w:rFonts w:ascii="Arial" w:hAnsi="Arial" w:cs="Arial"/>
        </w:rPr>
        <w:t>s</w:t>
      </w:r>
      <w:r w:rsidR="00EB5C56">
        <w:rPr>
          <w:rFonts w:ascii="Arial" w:hAnsi="Arial" w:cs="Arial"/>
        </w:rPr>
        <w:t xml:space="preserve"> für Kultur </w:t>
      </w:r>
      <w:r>
        <w:rPr>
          <w:rFonts w:ascii="Arial" w:hAnsi="Arial" w:cs="Arial"/>
        </w:rPr>
        <w:t>ist für</w:t>
      </w:r>
      <w:r w:rsidR="00EB5C56">
        <w:rPr>
          <w:rFonts w:ascii="Arial" w:hAnsi="Arial" w:cs="Arial"/>
        </w:rPr>
        <w:t xml:space="preserve"> neue </w:t>
      </w:r>
      <w:r w:rsidR="00E369EE">
        <w:rPr>
          <w:rFonts w:ascii="Arial" w:hAnsi="Arial" w:cs="Arial"/>
        </w:rPr>
        <w:t>und zeitlich befristete</w:t>
      </w:r>
      <w:r w:rsidR="00E369EE" w:rsidRPr="00135F92">
        <w:rPr>
          <w:rFonts w:ascii="Arial" w:hAnsi="Arial" w:cs="Arial"/>
        </w:rPr>
        <w:t xml:space="preserve"> </w:t>
      </w:r>
      <w:r w:rsidR="00EB5C56">
        <w:rPr>
          <w:rFonts w:ascii="Arial" w:hAnsi="Arial" w:cs="Arial"/>
        </w:rPr>
        <w:t>Projektvorhaben aus allen künstlerischen und kulturellen Bereichen</w:t>
      </w:r>
      <w:r>
        <w:rPr>
          <w:rFonts w:ascii="Arial" w:hAnsi="Arial" w:cs="Arial"/>
        </w:rPr>
        <w:t xml:space="preserve"> vorgesehen</w:t>
      </w:r>
      <w:r w:rsidR="00EB5C56">
        <w:rPr>
          <w:rFonts w:ascii="Arial" w:hAnsi="Arial" w:cs="Arial"/>
        </w:rPr>
        <w:t xml:space="preserve">. </w:t>
      </w:r>
      <w:r w:rsidR="00EB5C56" w:rsidRPr="00135F92">
        <w:rPr>
          <w:rFonts w:ascii="Arial" w:hAnsi="Arial" w:cs="Arial"/>
        </w:rPr>
        <w:t xml:space="preserve">Die </w:t>
      </w:r>
      <w:r w:rsidR="00EB5C56">
        <w:rPr>
          <w:rFonts w:ascii="Arial" w:hAnsi="Arial" w:cs="Arial"/>
        </w:rPr>
        <w:t>F</w:t>
      </w:r>
      <w:r w:rsidR="00EB5C56" w:rsidRPr="00135F92">
        <w:rPr>
          <w:rFonts w:ascii="Arial" w:hAnsi="Arial" w:cs="Arial"/>
        </w:rPr>
        <w:t>örderung soll vorrangig der nicht</w:t>
      </w:r>
      <w:r w:rsidR="00EB5C56">
        <w:rPr>
          <w:rFonts w:ascii="Arial" w:hAnsi="Arial" w:cs="Arial"/>
        </w:rPr>
        <w:t xml:space="preserve"> </w:t>
      </w:r>
      <w:r w:rsidR="00EB5C56" w:rsidRPr="00135F92">
        <w:rPr>
          <w:rFonts w:ascii="Arial" w:hAnsi="Arial" w:cs="Arial"/>
        </w:rPr>
        <w:t xml:space="preserve">institutionell geförderten freien Szene </w:t>
      </w:r>
      <w:r w:rsidR="00EB5C56">
        <w:rPr>
          <w:rFonts w:ascii="Arial" w:hAnsi="Arial" w:cs="Arial"/>
        </w:rPr>
        <w:t xml:space="preserve">in </w:t>
      </w:r>
      <w:r w:rsidR="00EB5C56" w:rsidRPr="00135F92">
        <w:rPr>
          <w:rFonts w:ascii="Arial" w:hAnsi="Arial" w:cs="Arial"/>
        </w:rPr>
        <w:t>Bremen zukommen.</w:t>
      </w:r>
      <w:r w:rsidR="00E369EE">
        <w:rPr>
          <w:rFonts w:ascii="Arial" w:hAnsi="Arial" w:cs="Arial"/>
        </w:rPr>
        <w:t xml:space="preserve"> Grundlage ist die Förderrichtlinie vom </w:t>
      </w:r>
      <w:r w:rsidR="00713F23">
        <w:rPr>
          <w:rFonts w:ascii="Arial" w:hAnsi="Arial" w:cs="Arial"/>
        </w:rPr>
        <w:t xml:space="preserve">Mai 2016.  </w:t>
      </w:r>
    </w:p>
    <w:p w:rsidR="00EB5C56" w:rsidRDefault="00EB5C56">
      <w:pPr>
        <w:rPr>
          <w:rFonts w:ascii="Arial" w:hAnsi="Arial" w:cs="Arial"/>
        </w:rPr>
      </w:pPr>
    </w:p>
    <w:p w:rsidR="00C27FC3" w:rsidRDefault="00C27FC3" w:rsidP="00C27FC3">
      <w:pPr>
        <w:rPr>
          <w:rFonts w:ascii="Arial" w:hAnsi="Arial" w:cs="Arial"/>
        </w:rPr>
      </w:pPr>
      <w:r w:rsidRPr="004D78E4">
        <w:rPr>
          <w:rFonts w:ascii="Arial" w:hAnsi="Arial" w:cs="Arial"/>
        </w:rPr>
        <w:t>Die Fristen für die Einreichung der Anträge werden jeweils mit der Ausschreibung der Projektmittel bekannt gegeben.</w:t>
      </w:r>
      <w:r>
        <w:rPr>
          <w:rFonts w:ascii="Arial" w:hAnsi="Arial" w:cs="Arial"/>
        </w:rPr>
        <w:t xml:space="preserve"> Eventuelle Schwerpunktsetzungen in der Projektförderung werden ebenfalls im Rahmen </w:t>
      </w:r>
      <w:r w:rsidR="00453359">
        <w:rPr>
          <w:rFonts w:ascii="Arial" w:hAnsi="Arial" w:cs="Arial"/>
        </w:rPr>
        <w:t xml:space="preserve">der </w:t>
      </w:r>
      <w:r>
        <w:rPr>
          <w:rFonts w:ascii="Arial" w:hAnsi="Arial" w:cs="Arial"/>
        </w:rPr>
        <w:t xml:space="preserve">Ausschreibung </w:t>
      </w:r>
      <w:r w:rsidR="00311733">
        <w:rPr>
          <w:rFonts w:ascii="Arial" w:hAnsi="Arial" w:cs="Arial"/>
        </w:rPr>
        <w:t>genannt</w:t>
      </w:r>
      <w:r>
        <w:rPr>
          <w:rFonts w:ascii="Arial" w:hAnsi="Arial" w:cs="Arial"/>
        </w:rPr>
        <w:t>.</w:t>
      </w:r>
    </w:p>
    <w:p w:rsidR="00C27FC3" w:rsidRDefault="00C27FC3">
      <w:pPr>
        <w:rPr>
          <w:rFonts w:ascii="Arial" w:hAnsi="Arial" w:cs="Arial"/>
        </w:rPr>
      </w:pPr>
    </w:p>
    <w:p w:rsidR="00443FE3" w:rsidRDefault="00443FE3" w:rsidP="00443FE3">
      <w:pPr>
        <w:rPr>
          <w:rFonts w:ascii="Arial" w:hAnsi="Arial" w:cs="Arial"/>
        </w:rPr>
      </w:pPr>
      <w:r>
        <w:rPr>
          <w:rFonts w:ascii="Arial" w:hAnsi="Arial" w:cs="Arial"/>
        </w:rPr>
        <w:t>Die Projektmittelvergabe erfolgt durch Fachjurys, die ihr Votum (inkl. Förderbeträge) dem Projektmittelausschuss übermitteln. Der Projektmittelausschuss befasst sich mit den Juryempfehlungen unter dem Aspekt der Ausgewogenheit zwischen den Sparten und der Vielfalt der künstlerischen/kulturellen Formen. Die abschließende Beschlusserfassung über zu fördernde Projekte erfolgt durch die Deputation für Kultur.</w:t>
      </w:r>
    </w:p>
    <w:p w:rsidR="00443FE3" w:rsidRDefault="00443FE3" w:rsidP="00443FE3">
      <w:pPr>
        <w:rPr>
          <w:rFonts w:ascii="Arial" w:hAnsi="Arial" w:cs="Arial"/>
        </w:rPr>
      </w:pPr>
    </w:p>
    <w:p w:rsidR="00443FE3" w:rsidRPr="00EB5C56" w:rsidRDefault="00443FE3" w:rsidP="00443FE3">
      <w:pPr>
        <w:rPr>
          <w:rFonts w:ascii="Arial" w:hAnsi="Arial" w:cs="Arial"/>
        </w:rPr>
      </w:pPr>
      <w:r>
        <w:rPr>
          <w:rFonts w:ascii="Arial" w:hAnsi="Arial" w:cs="Arial"/>
        </w:rPr>
        <w:t xml:space="preserve">Eine Übersicht der aktuellen Zusammensetzung der Jurys und des Projektmittelausschusses findet sich </w:t>
      </w:r>
      <w:r w:rsidR="00713F23">
        <w:rPr>
          <w:rFonts w:ascii="Arial" w:hAnsi="Arial" w:cs="Arial"/>
        </w:rPr>
        <w:t>auf der Homepage des Senators für Kultur.</w:t>
      </w:r>
    </w:p>
    <w:p w:rsidR="00443FE3" w:rsidRDefault="00443FE3" w:rsidP="00443FE3">
      <w:pPr>
        <w:rPr>
          <w:rFonts w:ascii="Arial" w:hAnsi="Arial" w:cs="Arial"/>
        </w:rPr>
      </w:pPr>
    </w:p>
    <w:p w:rsidR="00EB5C56" w:rsidRPr="00135F92" w:rsidRDefault="00EB5C56">
      <w:pPr>
        <w:rPr>
          <w:rFonts w:ascii="Arial" w:hAnsi="Arial" w:cs="Arial"/>
        </w:rPr>
      </w:pPr>
    </w:p>
    <w:p w:rsidR="00DC3B36" w:rsidRPr="00DC3B36" w:rsidRDefault="00DC3B36" w:rsidP="00DC3B36">
      <w:pPr>
        <w:rPr>
          <w:rFonts w:ascii="Arial" w:hAnsi="Arial" w:cs="Arial"/>
          <w:u w:val="single"/>
        </w:rPr>
      </w:pPr>
      <w:r w:rsidRPr="00DC3B36">
        <w:rPr>
          <w:rFonts w:ascii="Arial" w:hAnsi="Arial" w:cs="Arial"/>
          <w:u w:val="single"/>
        </w:rPr>
        <w:t>Antragstellung, Fristen, Regularien</w:t>
      </w:r>
    </w:p>
    <w:p w:rsidR="005A4FE7" w:rsidRDefault="005A4FE7">
      <w:pPr>
        <w:rPr>
          <w:rFonts w:ascii="Arial" w:hAnsi="Arial" w:cs="Arial"/>
        </w:rPr>
      </w:pPr>
    </w:p>
    <w:p w:rsidR="00DC3B36" w:rsidRPr="00135F92" w:rsidRDefault="004845BC" w:rsidP="00311733">
      <w:pPr>
        <w:shd w:val="clear" w:color="auto" w:fill="F2F2F2" w:themeFill="background1" w:themeFillShade="F2"/>
        <w:rPr>
          <w:rFonts w:ascii="Arial" w:hAnsi="Arial" w:cs="Arial"/>
        </w:rPr>
      </w:pPr>
      <w:r>
        <w:rPr>
          <w:rFonts w:ascii="Arial" w:hAnsi="Arial" w:cs="Arial"/>
        </w:rPr>
        <w:t>I.</w:t>
      </w:r>
    </w:p>
    <w:p w:rsidR="005A4FE7" w:rsidRPr="00135F92" w:rsidRDefault="005A4FE7" w:rsidP="00DC3B36">
      <w:pPr>
        <w:ind w:left="709"/>
        <w:rPr>
          <w:rFonts w:ascii="Arial" w:hAnsi="Arial" w:cs="Arial"/>
        </w:rPr>
      </w:pPr>
      <w:r w:rsidRPr="00135F92">
        <w:rPr>
          <w:rFonts w:ascii="Arial" w:hAnsi="Arial" w:cs="Arial"/>
        </w:rPr>
        <w:t>Antragsberechtigt sind Künstlerinnen und Künstler aller Sparten, Kulturgruppen oder Kulturakteure</w:t>
      </w:r>
      <w:r w:rsidR="00135F92" w:rsidRPr="00135F92">
        <w:rPr>
          <w:rFonts w:ascii="Arial" w:hAnsi="Arial" w:cs="Arial"/>
        </w:rPr>
        <w:t xml:space="preserve">, </w:t>
      </w:r>
      <w:r w:rsidR="00996C46">
        <w:rPr>
          <w:rFonts w:ascii="Arial" w:hAnsi="Arial" w:cs="Arial"/>
        </w:rPr>
        <w:t xml:space="preserve">die </w:t>
      </w:r>
      <w:r w:rsidR="00E369EE">
        <w:rPr>
          <w:rFonts w:ascii="Arial" w:hAnsi="Arial" w:cs="Arial"/>
        </w:rPr>
        <w:t xml:space="preserve">ihren Arbeitsschwerpunkt </w:t>
      </w:r>
      <w:r w:rsidR="00135F92" w:rsidRPr="00135F92">
        <w:rPr>
          <w:rFonts w:ascii="Arial" w:hAnsi="Arial" w:cs="Arial"/>
        </w:rPr>
        <w:t xml:space="preserve">in Bremen </w:t>
      </w:r>
      <w:r w:rsidR="00E369EE">
        <w:rPr>
          <w:rFonts w:ascii="Arial" w:hAnsi="Arial" w:cs="Arial"/>
        </w:rPr>
        <w:t>haben</w:t>
      </w:r>
      <w:r w:rsidR="00135F92" w:rsidRPr="00135F92">
        <w:rPr>
          <w:rFonts w:ascii="Arial" w:hAnsi="Arial" w:cs="Arial"/>
        </w:rPr>
        <w:t>.</w:t>
      </w:r>
    </w:p>
    <w:p w:rsidR="00135F92" w:rsidRDefault="00135F92" w:rsidP="00DC3B36">
      <w:pPr>
        <w:ind w:left="709"/>
        <w:rPr>
          <w:rFonts w:ascii="Arial" w:hAnsi="Arial" w:cs="Arial"/>
        </w:rPr>
      </w:pPr>
    </w:p>
    <w:p w:rsidR="00DC3B36" w:rsidRDefault="00034E37" w:rsidP="00DC3B36">
      <w:pPr>
        <w:ind w:left="709"/>
        <w:rPr>
          <w:rFonts w:ascii="Arial" w:hAnsi="Arial" w:cs="Arial"/>
        </w:rPr>
      </w:pPr>
      <w:r w:rsidRPr="00C27FC3">
        <w:rPr>
          <w:rFonts w:ascii="Arial" w:hAnsi="Arial" w:cs="Arial"/>
          <w:color w:val="191919"/>
        </w:rPr>
        <w:t xml:space="preserve">Die Antragstellung </w:t>
      </w:r>
      <w:r w:rsidR="00713E81">
        <w:rPr>
          <w:rFonts w:ascii="Arial" w:hAnsi="Arial" w:cs="Arial"/>
          <w:color w:val="191919"/>
        </w:rPr>
        <w:t>muss auf einem Antragsf</w:t>
      </w:r>
      <w:r w:rsidRPr="00C27FC3">
        <w:rPr>
          <w:rFonts w:ascii="Arial" w:hAnsi="Arial" w:cs="Arial"/>
          <w:color w:val="191919"/>
        </w:rPr>
        <w:t>ormular erfolgen</w:t>
      </w:r>
      <w:r w:rsidR="00DC3B36">
        <w:rPr>
          <w:rFonts w:ascii="Arial" w:hAnsi="Arial" w:cs="Arial"/>
          <w:color w:val="191919"/>
        </w:rPr>
        <w:t>, das</w:t>
      </w:r>
      <w:r w:rsidR="00DC3B36" w:rsidRPr="00DC3B36">
        <w:rPr>
          <w:rFonts w:ascii="Arial" w:hAnsi="Arial" w:cs="Arial"/>
        </w:rPr>
        <w:t xml:space="preserve"> </w:t>
      </w:r>
      <w:r w:rsidR="00DC3B36">
        <w:rPr>
          <w:rFonts w:ascii="Arial" w:hAnsi="Arial" w:cs="Arial"/>
        </w:rPr>
        <w:t>vollständig ausgefüllt, unterschrieben und fristgerecht beim Senator für Kultur unter folgender Adresse einzureichen ist:</w:t>
      </w:r>
    </w:p>
    <w:p w:rsidR="00DC3B36" w:rsidRDefault="00DC3B36" w:rsidP="00DC3B36">
      <w:pPr>
        <w:ind w:left="3545"/>
        <w:rPr>
          <w:rFonts w:ascii="Arial" w:hAnsi="Arial" w:cs="Arial"/>
        </w:rPr>
      </w:pPr>
      <w:r>
        <w:rPr>
          <w:rFonts w:ascii="Arial" w:hAnsi="Arial" w:cs="Arial"/>
        </w:rPr>
        <w:t>Der Senator für Kultur Bremen</w:t>
      </w:r>
    </w:p>
    <w:p w:rsidR="00DC3B36" w:rsidRDefault="00DC3B36" w:rsidP="00DC3B36">
      <w:pPr>
        <w:ind w:left="3545"/>
        <w:rPr>
          <w:rFonts w:ascii="Arial" w:hAnsi="Arial" w:cs="Arial"/>
        </w:rPr>
      </w:pPr>
      <w:r>
        <w:rPr>
          <w:rFonts w:ascii="Arial" w:hAnsi="Arial" w:cs="Arial"/>
        </w:rPr>
        <w:t>Altenwall 15/16</w:t>
      </w:r>
    </w:p>
    <w:p w:rsidR="00DC3B36" w:rsidRDefault="00DC3B36" w:rsidP="00DC3B36">
      <w:pPr>
        <w:ind w:left="3545"/>
        <w:rPr>
          <w:rFonts w:ascii="Arial" w:hAnsi="Arial" w:cs="Arial"/>
        </w:rPr>
      </w:pPr>
      <w:r>
        <w:rPr>
          <w:rFonts w:ascii="Arial" w:hAnsi="Arial" w:cs="Arial"/>
        </w:rPr>
        <w:t>28195 Bremen</w:t>
      </w:r>
    </w:p>
    <w:p w:rsidR="00424A58" w:rsidRDefault="00424A58" w:rsidP="00424A58">
      <w:pPr>
        <w:ind w:left="709"/>
        <w:rPr>
          <w:rFonts w:ascii="Arial" w:hAnsi="Arial" w:cs="Arial"/>
        </w:rPr>
      </w:pPr>
      <w:r>
        <w:rPr>
          <w:rFonts w:ascii="Arial" w:hAnsi="Arial" w:cs="Arial"/>
        </w:rPr>
        <w:t>Für die Wahrung der Einsendefrist gilt das Datum des Poststempels.</w:t>
      </w:r>
    </w:p>
    <w:p w:rsidR="00424A58" w:rsidRDefault="00424A58">
      <w:pPr>
        <w:rPr>
          <w:rFonts w:ascii="Arial" w:hAnsi="Arial" w:cs="Arial"/>
        </w:rPr>
      </w:pPr>
    </w:p>
    <w:p w:rsidR="00DC3B36" w:rsidRDefault="004845BC" w:rsidP="00311733">
      <w:pPr>
        <w:shd w:val="clear" w:color="auto" w:fill="F2F2F2" w:themeFill="background1" w:themeFillShade="F2"/>
        <w:rPr>
          <w:rFonts w:ascii="Arial" w:hAnsi="Arial" w:cs="Arial"/>
        </w:rPr>
      </w:pPr>
      <w:r>
        <w:rPr>
          <w:rFonts w:ascii="Arial" w:hAnsi="Arial" w:cs="Arial"/>
        </w:rPr>
        <w:t>II.</w:t>
      </w:r>
    </w:p>
    <w:p w:rsidR="00DC3B36" w:rsidRDefault="00034E37" w:rsidP="00DC3B36">
      <w:pPr>
        <w:ind w:left="709"/>
        <w:rPr>
          <w:rFonts w:ascii="Arial" w:hAnsi="Arial" w:cs="Arial"/>
          <w:color w:val="191919"/>
        </w:rPr>
      </w:pPr>
      <w:r w:rsidRPr="00C27FC3">
        <w:rPr>
          <w:rFonts w:ascii="Arial" w:hAnsi="Arial" w:cs="Arial"/>
          <w:color w:val="191919"/>
        </w:rPr>
        <w:t xml:space="preserve">Ein vollständiger Antrag umfasst </w:t>
      </w:r>
      <w:r w:rsidR="00DC3B36">
        <w:rPr>
          <w:rFonts w:ascii="Arial" w:hAnsi="Arial" w:cs="Arial"/>
          <w:color w:val="191919"/>
        </w:rPr>
        <w:t>zusätzlich</w:t>
      </w:r>
      <w:r w:rsidRPr="00C27FC3">
        <w:rPr>
          <w:rFonts w:ascii="Arial" w:hAnsi="Arial" w:cs="Arial"/>
          <w:color w:val="191919"/>
        </w:rPr>
        <w:t xml:space="preserve"> </w:t>
      </w:r>
    </w:p>
    <w:p w:rsidR="00DC3B36" w:rsidRPr="00DC3B36" w:rsidRDefault="00034E37" w:rsidP="00DC3B36">
      <w:pPr>
        <w:pStyle w:val="Listenabsatz"/>
        <w:numPr>
          <w:ilvl w:val="0"/>
          <w:numId w:val="3"/>
        </w:numPr>
        <w:ind w:left="1429"/>
        <w:rPr>
          <w:rFonts w:ascii="Arial" w:hAnsi="Arial" w:cs="Arial"/>
          <w:color w:val="000000"/>
        </w:rPr>
      </w:pPr>
      <w:r w:rsidRPr="00DC3B36">
        <w:rPr>
          <w:rFonts w:ascii="Arial" w:hAnsi="Arial" w:cs="Arial"/>
          <w:color w:val="000000"/>
        </w:rPr>
        <w:t xml:space="preserve">eine ausführliche Projektbeschreibung </w:t>
      </w:r>
      <w:r w:rsidR="00DC3B36" w:rsidRPr="00DC3B36">
        <w:rPr>
          <w:rFonts w:ascii="Arial" w:hAnsi="Arial" w:cs="Arial"/>
        </w:rPr>
        <w:t>(</w:t>
      </w:r>
      <w:r w:rsidR="0071776D">
        <w:rPr>
          <w:rFonts w:ascii="Arial" w:hAnsi="Arial" w:cs="Arial"/>
        </w:rPr>
        <w:t xml:space="preserve">unter Nennung des </w:t>
      </w:r>
      <w:r w:rsidR="00DC3B36" w:rsidRPr="00DC3B36">
        <w:rPr>
          <w:rFonts w:ascii="Arial" w:hAnsi="Arial" w:cs="Arial"/>
        </w:rPr>
        <w:t>Kerngedanke</w:t>
      </w:r>
      <w:r w:rsidR="0071776D">
        <w:rPr>
          <w:rFonts w:ascii="Arial" w:hAnsi="Arial" w:cs="Arial"/>
        </w:rPr>
        <w:t>ns</w:t>
      </w:r>
      <w:r w:rsidR="00DC3B36" w:rsidRPr="00DC3B36">
        <w:rPr>
          <w:rFonts w:ascii="Arial" w:hAnsi="Arial" w:cs="Arial"/>
        </w:rPr>
        <w:t xml:space="preserve"> des Projekts sowie dessen inhaltliche</w:t>
      </w:r>
      <w:r w:rsidR="0071776D">
        <w:rPr>
          <w:rFonts w:ascii="Arial" w:hAnsi="Arial" w:cs="Arial"/>
        </w:rPr>
        <w:t>r</w:t>
      </w:r>
      <w:r w:rsidR="00DC3B36" w:rsidRPr="00DC3B36">
        <w:rPr>
          <w:rFonts w:ascii="Arial" w:hAnsi="Arial" w:cs="Arial"/>
        </w:rPr>
        <w:t xml:space="preserve"> und künstlerische</w:t>
      </w:r>
      <w:r w:rsidR="0071776D">
        <w:rPr>
          <w:rFonts w:ascii="Arial" w:hAnsi="Arial" w:cs="Arial"/>
        </w:rPr>
        <w:t>r</w:t>
      </w:r>
      <w:r w:rsidR="00DC3B36" w:rsidRPr="00DC3B36">
        <w:rPr>
          <w:rFonts w:ascii="Arial" w:hAnsi="Arial" w:cs="Arial"/>
        </w:rPr>
        <w:t xml:space="preserve"> Stärken) </w:t>
      </w:r>
      <w:r w:rsidRPr="00DC3B36">
        <w:rPr>
          <w:rFonts w:ascii="Arial" w:hAnsi="Arial" w:cs="Arial"/>
          <w:color w:val="000000"/>
        </w:rPr>
        <w:t xml:space="preserve">sowie </w:t>
      </w:r>
    </w:p>
    <w:p w:rsidR="00135F92" w:rsidRPr="00DC3B36" w:rsidRDefault="00034E37" w:rsidP="00DC3B36">
      <w:pPr>
        <w:pStyle w:val="Listenabsatz"/>
        <w:numPr>
          <w:ilvl w:val="0"/>
          <w:numId w:val="3"/>
        </w:numPr>
        <w:ind w:left="1429"/>
        <w:rPr>
          <w:rFonts w:ascii="Arial" w:hAnsi="Arial" w:cs="Arial"/>
          <w:color w:val="191919"/>
        </w:rPr>
      </w:pPr>
      <w:r w:rsidRPr="00DC3B36">
        <w:rPr>
          <w:rFonts w:ascii="Arial" w:hAnsi="Arial" w:cs="Arial"/>
          <w:color w:val="000000"/>
        </w:rPr>
        <w:t>einen</w:t>
      </w:r>
      <w:r w:rsidR="00453359" w:rsidRPr="00DC3B36">
        <w:rPr>
          <w:rFonts w:ascii="Arial" w:hAnsi="Arial" w:cs="Arial"/>
          <w:color w:val="000000"/>
        </w:rPr>
        <w:t xml:space="preserve"> ausgeglichenen</w:t>
      </w:r>
      <w:r w:rsidRPr="00DC3B36">
        <w:rPr>
          <w:rFonts w:ascii="Arial" w:hAnsi="Arial" w:cs="Arial"/>
          <w:color w:val="000000"/>
        </w:rPr>
        <w:t xml:space="preserve"> Kosten- und Finanzierungsplan</w:t>
      </w:r>
      <w:r w:rsidRPr="00DC3B36">
        <w:rPr>
          <w:rFonts w:ascii="Arial" w:hAnsi="Arial" w:cs="Arial"/>
          <w:color w:val="191919"/>
        </w:rPr>
        <w:t xml:space="preserve"> in dem vom Senator für Kultur zur Verfügung gestellten Muster</w:t>
      </w:r>
      <w:r w:rsidR="00C27FC3" w:rsidRPr="00DC3B36">
        <w:rPr>
          <w:rFonts w:ascii="Arial" w:hAnsi="Arial" w:cs="Arial"/>
          <w:color w:val="191919"/>
        </w:rPr>
        <w:t xml:space="preserve">. </w:t>
      </w:r>
    </w:p>
    <w:p w:rsidR="0071776D" w:rsidRDefault="0071776D" w:rsidP="00DC3B36">
      <w:pPr>
        <w:ind w:left="709"/>
        <w:rPr>
          <w:rFonts w:ascii="Arial" w:hAnsi="Arial" w:cs="Arial"/>
        </w:rPr>
      </w:pPr>
    </w:p>
    <w:p w:rsidR="0026228C" w:rsidRDefault="00C27FC3" w:rsidP="00DC3B36">
      <w:pPr>
        <w:ind w:left="709"/>
        <w:rPr>
          <w:rFonts w:ascii="Arial" w:hAnsi="Arial" w:cs="Arial"/>
        </w:rPr>
      </w:pPr>
      <w:r>
        <w:rPr>
          <w:rFonts w:ascii="Arial" w:hAnsi="Arial" w:cs="Arial"/>
        </w:rPr>
        <w:t xml:space="preserve">Für </w:t>
      </w:r>
      <w:r w:rsidR="0026228C">
        <w:rPr>
          <w:rFonts w:ascii="Arial" w:hAnsi="Arial" w:cs="Arial"/>
        </w:rPr>
        <w:t>die</w:t>
      </w:r>
      <w:r w:rsidR="00135F92" w:rsidRPr="00135F92">
        <w:rPr>
          <w:rFonts w:ascii="Arial" w:hAnsi="Arial" w:cs="Arial"/>
        </w:rPr>
        <w:t xml:space="preserve"> Antragsstellung </w:t>
      </w:r>
      <w:r w:rsidR="0026228C">
        <w:rPr>
          <w:rFonts w:ascii="Arial" w:hAnsi="Arial" w:cs="Arial"/>
        </w:rPr>
        <w:t>wird auf folgende Formulare und Dokumente verwiesen:</w:t>
      </w:r>
    </w:p>
    <w:p w:rsidR="0026228C" w:rsidRPr="00453359" w:rsidRDefault="001D0B71" w:rsidP="00DC3B36">
      <w:pPr>
        <w:pStyle w:val="Listenabsatz"/>
        <w:numPr>
          <w:ilvl w:val="0"/>
          <w:numId w:val="2"/>
        </w:numPr>
        <w:ind w:left="1429"/>
        <w:rPr>
          <w:rFonts w:ascii="Arial" w:hAnsi="Arial" w:cs="Arial"/>
        </w:rPr>
      </w:pPr>
      <w:r w:rsidRPr="00453359">
        <w:rPr>
          <w:rFonts w:ascii="Arial" w:hAnsi="Arial" w:cs="Arial"/>
        </w:rPr>
        <w:t>Antrags</w:t>
      </w:r>
      <w:r w:rsidR="0026228C" w:rsidRPr="00453359">
        <w:rPr>
          <w:rFonts w:ascii="Arial" w:hAnsi="Arial" w:cs="Arial"/>
        </w:rPr>
        <w:t xml:space="preserve">formular </w:t>
      </w:r>
      <w:r w:rsidR="00713F23">
        <w:rPr>
          <w:rFonts w:ascii="Arial" w:hAnsi="Arial" w:cs="Arial"/>
        </w:rPr>
        <w:t xml:space="preserve"> </w:t>
      </w:r>
    </w:p>
    <w:p w:rsidR="0026228C" w:rsidRPr="00453359" w:rsidRDefault="0026228C" w:rsidP="00DC3B36">
      <w:pPr>
        <w:pStyle w:val="Listenabsatz"/>
        <w:numPr>
          <w:ilvl w:val="0"/>
          <w:numId w:val="2"/>
        </w:numPr>
        <w:ind w:left="1429"/>
        <w:rPr>
          <w:rFonts w:ascii="Arial" w:hAnsi="Arial" w:cs="Arial"/>
        </w:rPr>
      </w:pPr>
      <w:r w:rsidRPr="00453359">
        <w:rPr>
          <w:rFonts w:ascii="Arial" w:hAnsi="Arial" w:cs="Arial"/>
        </w:rPr>
        <w:t>Kosten</w:t>
      </w:r>
      <w:r w:rsidR="000A09D8" w:rsidRPr="00453359">
        <w:rPr>
          <w:rFonts w:ascii="Arial" w:hAnsi="Arial" w:cs="Arial"/>
        </w:rPr>
        <w:t>-/Finanzier</w:t>
      </w:r>
      <w:r w:rsidR="00EB5C56" w:rsidRPr="00453359">
        <w:rPr>
          <w:rFonts w:ascii="Arial" w:hAnsi="Arial" w:cs="Arial"/>
        </w:rPr>
        <w:t>u</w:t>
      </w:r>
      <w:r w:rsidR="000A09D8" w:rsidRPr="00453359">
        <w:rPr>
          <w:rFonts w:ascii="Arial" w:hAnsi="Arial" w:cs="Arial"/>
        </w:rPr>
        <w:t>ngs</w:t>
      </w:r>
      <w:r w:rsidRPr="00453359">
        <w:rPr>
          <w:rFonts w:ascii="Arial" w:hAnsi="Arial" w:cs="Arial"/>
        </w:rPr>
        <w:t>plan für Theater, Tanz, Musik</w:t>
      </w:r>
      <w:r w:rsidR="00531C13" w:rsidRPr="00453359">
        <w:rPr>
          <w:rFonts w:ascii="Arial" w:hAnsi="Arial" w:cs="Arial"/>
        </w:rPr>
        <w:t xml:space="preserve"> und Performance</w:t>
      </w:r>
      <w:r w:rsidRPr="00453359">
        <w:rPr>
          <w:rFonts w:ascii="Arial" w:hAnsi="Arial" w:cs="Arial"/>
        </w:rPr>
        <w:t xml:space="preserve"> </w:t>
      </w:r>
      <w:r w:rsidR="00713F23">
        <w:rPr>
          <w:rFonts w:ascii="Arial" w:hAnsi="Arial" w:cs="Arial"/>
        </w:rPr>
        <w:t xml:space="preserve"> </w:t>
      </w:r>
    </w:p>
    <w:p w:rsidR="00DE2EA8" w:rsidRPr="00453359" w:rsidRDefault="00DE2EA8" w:rsidP="00DE2EA8">
      <w:pPr>
        <w:pStyle w:val="Listenabsatz"/>
        <w:numPr>
          <w:ilvl w:val="0"/>
          <w:numId w:val="2"/>
        </w:numPr>
        <w:ind w:left="1429"/>
        <w:rPr>
          <w:rFonts w:ascii="Arial" w:hAnsi="Arial" w:cs="Arial"/>
        </w:rPr>
      </w:pPr>
      <w:r w:rsidRPr="00453359">
        <w:rPr>
          <w:rFonts w:ascii="Arial" w:hAnsi="Arial" w:cs="Arial"/>
        </w:rPr>
        <w:t>Kosten-/Finanzierungsplan</w:t>
      </w:r>
      <w:r>
        <w:rPr>
          <w:rFonts w:ascii="Arial" w:hAnsi="Arial" w:cs="Arial"/>
        </w:rPr>
        <w:t xml:space="preserve"> </w:t>
      </w:r>
      <w:r w:rsidRPr="00453359">
        <w:rPr>
          <w:rFonts w:ascii="Arial" w:hAnsi="Arial" w:cs="Arial"/>
        </w:rPr>
        <w:t xml:space="preserve">für Theater, Tanz, Musik und </w:t>
      </w:r>
      <w:proofErr w:type="spellStart"/>
      <w:r w:rsidRPr="00453359">
        <w:rPr>
          <w:rFonts w:ascii="Arial" w:hAnsi="Arial" w:cs="Arial"/>
        </w:rPr>
        <w:t>Perform</w:t>
      </w:r>
      <w:r>
        <w:rPr>
          <w:rFonts w:ascii="Arial" w:hAnsi="Arial" w:cs="Arial"/>
        </w:rPr>
        <w:t>ance_</w:t>
      </w:r>
      <w:r w:rsidRPr="00453359">
        <w:rPr>
          <w:rFonts w:ascii="Arial" w:hAnsi="Arial" w:cs="Arial"/>
        </w:rPr>
        <w:t>Konzeptförderung</w:t>
      </w:r>
      <w:proofErr w:type="spellEnd"/>
      <w:r>
        <w:rPr>
          <w:rFonts w:ascii="Arial" w:hAnsi="Arial" w:cs="Arial"/>
        </w:rPr>
        <w:t xml:space="preserve"> </w:t>
      </w:r>
      <w:r w:rsidR="00713F23">
        <w:rPr>
          <w:rFonts w:ascii="Arial" w:hAnsi="Arial" w:cs="Arial"/>
        </w:rPr>
        <w:t xml:space="preserve"> </w:t>
      </w:r>
    </w:p>
    <w:p w:rsidR="0026228C" w:rsidRPr="00453359" w:rsidRDefault="0026228C" w:rsidP="00DC3B36">
      <w:pPr>
        <w:pStyle w:val="Listenabsatz"/>
        <w:numPr>
          <w:ilvl w:val="0"/>
          <w:numId w:val="2"/>
        </w:numPr>
        <w:ind w:left="1429"/>
        <w:rPr>
          <w:rFonts w:ascii="Arial" w:hAnsi="Arial" w:cs="Arial"/>
        </w:rPr>
      </w:pPr>
      <w:r w:rsidRPr="00453359">
        <w:rPr>
          <w:rFonts w:ascii="Arial" w:hAnsi="Arial" w:cs="Arial"/>
        </w:rPr>
        <w:t>Kosten</w:t>
      </w:r>
      <w:r w:rsidR="000A09D8" w:rsidRPr="00453359">
        <w:rPr>
          <w:rFonts w:ascii="Arial" w:hAnsi="Arial" w:cs="Arial"/>
        </w:rPr>
        <w:t>-/Finanzier</w:t>
      </w:r>
      <w:r w:rsidR="00EB5C56" w:rsidRPr="00453359">
        <w:rPr>
          <w:rFonts w:ascii="Arial" w:hAnsi="Arial" w:cs="Arial"/>
        </w:rPr>
        <w:t>u</w:t>
      </w:r>
      <w:r w:rsidR="000A09D8" w:rsidRPr="00453359">
        <w:rPr>
          <w:rFonts w:ascii="Arial" w:hAnsi="Arial" w:cs="Arial"/>
        </w:rPr>
        <w:t>ngs</w:t>
      </w:r>
      <w:r w:rsidRPr="00453359">
        <w:rPr>
          <w:rFonts w:ascii="Arial" w:hAnsi="Arial" w:cs="Arial"/>
        </w:rPr>
        <w:t xml:space="preserve">plan </w:t>
      </w:r>
      <w:r w:rsidR="00DE2EA8">
        <w:rPr>
          <w:rFonts w:ascii="Arial" w:hAnsi="Arial" w:cs="Arial"/>
        </w:rPr>
        <w:t xml:space="preserve">für </w:t>
      </w:r>
      <w:r w:rsidRPr="00453359">
        <w:rPr>
          <w:rFonts w:ascii="Arial" w:hAnsi="Arial" w:cs="Arial"/>
        </w:rPr>
        <w:t>Bildende Kunst, Literatur,</w:t>
      </w:r>
      <w:r w:rsidR="00531C13" w:rsidRPr="00453359">
        <w:rPr>
          <w:rFonts w:ascii="Arial" w:hAnsi="Arial" w:cs="Arial"/>
        </w:rPr>
        <w:t xml:space="preserve"> Film/Medien, Stadtkultur, Interkulturelle Kulturarbeit</w:t>
      </w:r>
      <w:r w:rsidR="00453359" w:rsidRPr="00453359">
        <w:rPr>
          <w:rFonts w:ascii="Arial" w:hAnsi="Arial" w:cs="Arial"/>
        </w:rPr>
        <w:t xml:space="preserve"> </w:t>
      </w:r>
      <w:r w:rsidR="00713F23">
        <w:rPr>
          <w:rFonts w:ascii="Arial" w:hAnsi="Arial" w:cs="Arial"/>
        </w:rPr>
        <w:t xml:space="preserve"> </w:t>
      </w:r>
    </w:p>
    <w:p w:rsidR="005D36EA" w:rsidRPr="00453359" w:rsidRDefault="005D36EA" w:rsidP="00DC3B36">
      <w:pPr>
        <w:pStyle w:val="Listenabsatz"/>
        <w:numPr>
          <w:ilvl w:val="0"/>
          <w:numId w:val="2"/>
        </w:numPr>
        <w:ind w:left="1429"/>
        <w:rPr>
          <w:rFonts w:ascii="Arial" w:hAnsi="Arial" w:cs="Arial"/>
        </w:rPr>
      </w:pPr>
      <w:r w:rsidRPr="00453359">
        <w:rPr>
          <w:rFonts w:ascii="Arial" w:hAnsi="Arial" w:cs="Arial"/>
        </w:rPr>
        <w:t>Kosten</w:t>
      </w:r>
      <w:r w:rsidR="000A09D8" w:rsidRPr="00453359">
        <w:rPr>
          <w:rFonts w:ascii="Arial" w:hAnsi="Arial" w:cs="Arial"/>
        </w:rPr>
        <w:t>-/Finanzier</w:t>
      </w:r>
      <w:r w:rsidR="00EB5C56" w:rsidRPr="00453359">
        <w:rPr>
          <w:rFonts w:ascii="Arial" w:hAnsi="Arial" w:cs="Arial"/>
        </w:rPr>
        <w:t>u</w:t>
      </w:r>
      <w:r w:rsidR="000A09D8" w:rsidRPr="00453359">
        <w:rPr>
          <w:rFonts w:ascii="Arial" w:hAnsi="Arial" w:cs="Arial"/>
        </w:rPr>
        <w:t>ngs</w:t>
      </w:r>
      <w:r w:rsidRPr="00453359">
        <w:rPr>
          <w:rFonts w:ascii="Arial" w:hAnsi="Arial" w:cs="Arial"/>
        </w:rPr>
        <w:t xml:space="preserve">plan </w:t>
      </w:r>
      <w:r w:rsidR="00DE2EA8" w:rsidRPr="00453359">
        <w:rPr>
          <w:rFonts w:ascii="Arial" w:hAnsi="Arial" w:cs="Arial"/>
        </w:rPr>
        <w:t xml:space="preserve">Bildende Kunst, Literatur, Film/Medien, Stadtkultur, Interkulturelle </w:t>
      </w:r>
      <w:proofErr w:type="spellStart"/>
      <w:r w:rsidR="00DE2EA8" w:rsidRPr="00453359">
        <w:rPr>
          <w:rFonts w:ascii="Arial" w:hAnsi="Arial" w:cs="Arial"/>
        </w:rPr>
        <w:t>Kulturarbeit</w:t>
      </w:r>
      <w:r w:rsidR="00DE2EA8">
        <w:rPr>
          <w:rFonts w:ascii="Arial" w:hAnsi="Arial" w:cs="Arial"/>
        </w:rPr>
        <w:t>_</w:t>
      </w:r>
      <w:r w:rsidRPr="00453359">
        <w:rPr>
          <w:rFonts w:ascii="Arial" w:hAnsi="Arial" w:cs="Arial"/>
        </w:rPr>
        <w:t>Konzeptförderung</w:t>
      </w:r>
      <w:proofErr w:type="spellEnd"/>
      <w:r w:rsidR="0071776D">
        <w:rPr>
          <w:rFonts w:ascii="Arial" w:hAnsi="Arial" w:cs="Arial"/>
        </w:rPr>
        <w:t xml:space="preserve"> </w:t>
      </w:r>
      <w:r w:rsidR="00713F23">
        <w:rPr>
          <w:rFonts w:ascii="Arial" w:hAnsi="Arial" w:cs="Arial"/>
        </w:rPr>
        <w:t xml:space="preserve"> </w:t>
      </w:r>
    </w:p>
    <w:p w:rsidR="002E0968" w:rsidRPr="002E0968" w:rsidRDefault="002E0968" w:rsidP="002E0968">
      <w:pPr>
        <w:ind w:left="709"/>
        <w:rPr>
          <w:rFonts w:ascii="Arial" w:hAnsi="Arial" w:cs="Arial"/>
        </w:rPr>
      </w:pPr>
      <w:r w:rsidRPr="002E0968">
        <w:rPr>
          <w:rFonts w:ascii="Arial" w:hAnsi="Arial" w:cs="Arial"/>
        </w:rPr>
        <w:lastRenderedPageBreak/>
        <w:t>Alle Formulare befinden sich auf der Homepage des Senators für Kultur</w:t>
      </w:r>
      <w:r w:rsidR="00911CC9">
        <w:rPr>
          <w:rFonts w:ascii="Arial" w:hAnsi="Arial" w:cs="Arial"/>
        </w:rPr>
        <w:t xml:space="preserve">. </w:t>
      </w:r>
      <w:r w:rsidRPr="002E0968">
        <w:rPr>
          <w:rFonts w:ascii="Arial" w:hAnsi="Arial" w:cs="Arial"/>
        </w:rPr>
        <w:t xml:space="preserve"> </w:t>
      </w:r>
    </w:p>
    <w:p w:rsidR="002E0968" w:rsidRDefault="002E0968" w:rsidP="002E0968">
      <w:pPr>
        <w:ind w:left="709"/>
        <w:rPr>
          <w:rFonts w:ascii="Arial" w:hAnsi="Arial" w:cs="Arial"/>
          <w:color w:val="191919"/>
        </w:rPr>
      </w:pPr>
      <w:r w:rsidRPr="002E0968">
        <w:rPr>
          <w:rFonts w:ascii="Arial" w:hAnsi="Arial" w:cs="Arial"/>
          <w:color w:val="191919"/>
        </w:rPr>
        <w:t>Sie sind auch in Papierform beim Senator für Kultur erhältlich.</w:t>
      </w:r>
    </w:p>
    <w:p w:rsidR="002E0968" w:rsidRPr="002E0968" w:rsidRDefault="002E0968" w:rsidP="002E0968">
      <w:pPr>
        <w:ind w:left="709"/>
        <w:rPr>
          <w:rFonts w:ascii="Arial" w:hAnsi="Arial" w:cs="Arial"/>
          <w:color w:val="191919"/>
        </w:rPr>
      </w:pPr>
    </w:p>
    <w:p w:rsidR="002E0968" w:rsidRPr="00EB5C56" w:rsidRDefault="00443FE3" w:rsidP="002E0968">
      <w:pPr>
        <w:ind w:left="709"/>
        <w:rPr>
          <w:rFonts w:ascii="Arial" w:hAnsi="Arial" w:cs="Arial"/>
        </w:rPr>
      </w:pPr>
      <w:r w:rsidRPr="00443FE3">
        <w:rPr>
          <w:rFonts w:ascii="Arial" w:hAnsi="Arial" w:cs="Arial"/>
        </w:rPr>
        <w:t xml:space="preserve">Die Antragstellung sollte möglichst in digitaler Form erfolgen. </w:t>
      </w:r>
      <w:r w:rsidR="002E0968" w:rsidRPr="002E0968">
        <w:rPr>
          <w:rFonts w:ascii="Arial" w:hAnsi="Arial" w:cs="Arial"/>
          <w:highlight w:val="yellow"/>
        </w:rPr>
        <w:t>Eine rechtsverbindlich unterzeichnete Ausfertigung des ausgefüllten Antragsformulars ist jedoch in jedem Falle einzureichen.</w:t>
      </w:r>
    </w:p>
    <w:p w:rsidR="00443FE3" w:rsidRDefault="00443FE3" w:rsidP="00DC3B36">
      <w:pPr>
        <w:ind w:left="709"/>
        <w:rPr>
          <w:rFonts w:ascii="Arial" w:hAnsi="Arial" w:cs="Arial"/>
        </w:rPr>
      </w:pPr>
    </w:p>
    <w:p w:rsidR="00424A58" w:rsidRPr="00424A58" w:rsidRDefault="00424A58" w:rsidP="00424A58">
      <w:pPr>
        <w:ind w:left="709"/>
        <w:rPr>
          <w:rFonts w:ascii="Arial" w:hAnsi="Arial" w:cs="Arial"/>
        </w:rPr>
      </w:pPr>
      <w:r w:rsidRPr="00424A58">
        <w:rPr>
          <w:rFonts w:ascii="Arial" w:hAnsi="Arial" w:cs="Arial"/>
        </w:rPr>
        <w:t>Die Angaben zu den Akteuren eines Projektes können durch Fotos und Internet-Links (max. drei URLs), die auf Mitschnitte, Aufzeichnungen oder Textmaterial verweisen, ergänzt werden.</w:t>
      </w:r>
    </w:p>
    <w:p w:rsidR="00DC3B36" w:rsidRDefault="00DC3B36" w:rsidP="00DC3B36">
      <w:pPr>
        <w:rPr>
          <w:rFonts w:ascii="Arial" w:hAnsi="Arial" w:cs="Arial"/>
        </w:rPr>
      </w:pPr>
    </w:p>
    <w:p w:rsidR="00DC3B36" w:rsidRDefault="008C08D9" w:rsidP="00311733">
      <w:pPr>
        <w:shd w:val="clear" w:color="auto" w:fill="F2F2F2" w:themeFill="background1" w:themeFillShade="F2"/>
        <w:rPr>
          <w:rFonts w:ascii="Arial" w:hAnsi="Arial" w:cs="Arial"/>
        </w:rPr>
      </w:pPr>
      <w:r>
        <w:rPr>
          <w:rFonts w:ascii="Arial" w:hAnsi="Arial" w:cs="Arial"/>
        </w:rPr>
        <w:t>III.</w:t>
      </w:r>
    </w:p>
    <w:p w:rsidR="004865C7" w:rsidRDefault="00DC3B36" w:rsidP="007E082C">
      <w:pPr>
        <w:ind w:left="709"/>
        <w:rPr>
          <w:rFonts w:ascii="Arial" w:hAnsi="Arial" w:cs="Arial"/>
        </w:rPr>
      </w:pPr>
      <w:r>
        <w:rPr>
          <w:rFonts w:ascii="Arial" w:hAnsi="Arial" w:cs="Arial"/>
        </w:rPr>
        <w:t>Nicht gefördert we</w:t>
      </w:r>
      <w:r w:rsidR="007E082C">
        <w:rPr>
          <w:rFonts w:ascii="Arial" w:hAnsi="Arial" w:cs="Arial"/>
        </w:rPr>
        <w:t>rden bereits begonnene Projekte.</w:t>
      </w:r>
      <w:r>
        <w:rPr>
          <w:rFonts w:ascii="Arial" w:hAnsi="Arial" w:cs="Arial"/>
        </w:rPr>
        <w:t xml:space="preserve"> </w:t>
      </w:r>
      <w:r w:rsidR="00424A58">
        <w:rPr>
          <w:rFonts w:ascii="Arial" w:hAnsi="Arial" w:cs="Arial"/>
        </w:rPr>
        <w:t xml:space="preserve">Für Projekte, die vor der Bewilligung durch die Behörde starten sollen, kann </w:t>
      </w:r>
      <w:r w:rsidR="007E082C">
        <w:rPr>
          <w:rFonts w:ascii="Arial" w:hAnsi="Arial" w:cs="Arial"/>
        </w:rPr>
        <w:t>e</w:t>
      </w:r>
      <w:r w:rsidR="004865C7">
        <w:rPr>
          <w:rFonts w:ascii="Arial" w:hAnsi="Arial" w:cs="Arial"/>
        </w:rPr>
        <w:t>in vorzeit</w:t>
      </w:r>
      <w:r w:rsidR="00C05209">
        <w:rPr>
          <w:rFonts w:ascii="Arial" w:hAnsi="Arial" w:cs="Arial"/>
        </w:rPr>
        <w:t>i</w:t>
      </w:r>
      <w:r w:rsidR="004865C7">
        <w:rPr>
          <w:rFonts w:ascii="Arial" w:hAnsi="Arial" w:cs="Arial"/>
        </w:rPr>
        <w:t xml:space="preserve">ger Maßnahmebeginn </w:t>
      </w:r>
      <w:r w:rsidR="007E082C">
        <w:rPr>
          <w:rFonts w:ascii="Arial" w:hAnsi="Arial" w:cs="Arial"/>
        </w:rPr>
        <w:t>beantragt werden</w:t>
      </w:r>
      <w:r w:rsidR="004865C7">
        <w:rPr>
          <w:rFonts w:ascii="Arial" w:hAnsi="Arial" w:cs="Arial"/>
        </w:rPr>
        <w:t>.</w:t>
      </w:r>
    </w:p>
    <w:p w:rsidR="00596DBF" w:rsidRDefault="00596DBF">
      <w:pPr>
        <w:rPr>
          <w:rFonts w:ascii="Arial" w:hAnsi="Arial" w:cs="Arial"/>
        </w:rPr>
      </w:pPr>
    </w:p>
    <w:p w:rsidR="0022195F" w:rsidRDefault="0022195F" w:rsidP="007E082C">
      <w:pPr>
        <w:ind w:left="709"/>
        <w:rPr>
          <w:rFonts w:ascii="Arial" w:hAnsi="Arial" w:cs="Arial"/>
        </w:rPr>
      </w:pPr>
      <w:r>
        <w:rPr>
          <w:rFonts w:ascii="Arial" w:hAnsi="Arial" w:cs="Arial"/>
        </w:rPr>
        <w:t>Bei der Planung und beim auswertenden Sachbericht sind die Antragsteller/innen gehalten</w:t>
      </w:r>
      <w:r w:rsidR="00424A58">
        <w:rPr>
          <w:rFonts w:ascii="Arial" w:hAnsi="Arial" w:cs="Arial"/>
        </w:rPr>
        <w:t>,</w:t>
      </w:r>
      <w:r>
        <w:rPr>
          <w:rFonts w:ascii="Arial" w:hAnsi="Arial" w:cs="Arial"/>
        </w:rPr>
        <w:t xml:space="preserve"> hinsichtlich der Besucher/innen und der beteiligten Akteure nach Geschlecht und Alter zu differenzieren.</w:t>
      </w:r>
    </w:p>
    <w:p w:rsidR="00585268" w:rsidRDefault="00585268" w:rsidP="007E082C">
      <w:pPr>
        <w:ind w:left="709"/>
        <w:rPr>
          <w:rFonts w:ascii="Arial" w:hAnsi="Arial" w:cs="Arial"/>
        </w:rPr>
      </w:pPr>
    </w:p>
    <w:p w:rsidR="00F24F19" w:rsidRDefault="00F24F19" w:rsidP="00F24F19">
      <w:pPr>
        <w:ind w:left="709"/>
        <w:rPr>
          <w:rFonts w:ascii="Arial" w:hAnsi="Arial" w:cs="Arial"/>
        </w:rPr>
      </w:pPr>
      <w:r>
        <w:rPr>
          <w:rFonts w:ascii="Arial" w:hAnsi="Arial" w:cs="Arial"/>
        </w:rPr>
        <w:t>Die Förderung erfolgt nach § 44 der Landeshaushaltsordnung und den Allgemeinen Nebenbestimmungen für Zuwendungen zur Projektförderung (</w:t>
      </w:r>
      <w:proofErr w:type="spellStart"/>
      <w:r>
        <w:rPr>
          <w:rFonts w:ascii="Arial" w:hAnsi="Arial" w:cs="Arial"/>
        </w:rPr>
        <w:t>ANBest</w:t>
      </w:r>
      <w:proofErr w:type="spellEnd"/>
      <w:r>
        <w:rPr>
          <w:rFonts w:ascii="Arial" w:hAnsi="Arial" w:cs="Arial"/>
        </w:rPr>
        <w:t xml:space="preserve">-P: </w:t>
      </w:r>
      <w:r w:rsidRPr="0071776D">
        <w:rPr>
          <w:rFonts w:ascii="Arial" w:hAnsi="Arial" w:cs="Arial"/>
          <w:color w:val="00B0F0"/>
        </w:rPr>
        <w:t>Link</w:t>
      </w:r>
      <w:r>
        <w:rPr>
          <w:rFonts w:ascii="Arial" w:hAnsi="Arial" w:cs="Arial"/>
        </w:rPr>
        <w:t>).</w:t>
      </w:r>
    </w:p>
    <w:p w:rsidR="00F24F19" w:rsidRDefault="00F24F19" w:rsidP="00F24F19">
      <w:pPr>
        <w:rPr>
          <w:rFonts w:ascii="Arial" w:hAnsi="Arial" w:cs="Arial"/>
        </w:rPr>
      </w:pPr>
    </w:p>
    <w:p w:rsidR="00135F92" w:rsidRDefault="00135F92">
      <w:pPr>
        <w:rPr>
          <w:rFonts w:ascii="Arial" w:hAnsi="Arial" w:cs="Arial"/>
        </w:rPr>
      </w:pPr>
    </w:p>
    <w:p w:rsidR="00AF1F97" w:rsidRDefault="00AF1F97">
      <w:pPr>
        <w:rPr>
          <w:rFonts w:ascii="Arial" w:hAnsi="Arial" w:cs="Arial"/>
        </w:rPr>
      </w:pPr>
    </w:p>
    <w:p w:rsidR="007D7FEC" w:rsidRPr="0071776D" w:rsidRDefault="00443FE3">
      <w:pPr>
        <w:rPr>
          <w:rFonts w:ascii="Arial" w:hAnsi="Arial" w:cs="Arial"/>
          <w:u w:val="single"/>
        </w:rPr>
      </w:pPr>
      <w:r w:rsidRPr="0071776D">
        <w:rPr>
          <w:rFonts w:ascii="Arial" w:hAnsi="Arial" w:cs="Arial"/>
          <w:u w:val="single"/>
        </w:rPr>
        <w:t>Ansprechpartner</w:t>
      </w:r>
    </w:p>
    <w:p w:rsidR="00FA7D86" w:rsidRDefault="00FA7D86">
      <w:pPr>
        <w:rPr>
          <w:rFonts w:ascii="Arial" w:hAnsi="Arial" w:cs="Arial"/>
        </w:rPr>
      </w:pPr>
    </w:p>
    <w:p w:rsidR="00FA7D86" w:rsidRDefault="00FA7D86">
      <w:pPr>
        <w:rPr>
          <w:rFonts w:ascii="Arial" w:hAnsi="Arial" w:cs="Arial"/>
        </w:rPr>
      </w:pPr>
      <w:r>
        <w:rPr>
          <w:rFonts w:ascii="Arial" w:hAnsi="Arial" w:cs="Arial"/>
        </w:rPr>
        <w:t>Bei weiteren Fragen oder Auskünften können Sie sich an die nachstehenden Ansprechpartner wenden:</w:t>
      </w:r>
    </w:p>
    <w:p w:rsidR="00FA7D86" w:rsidRDefault="00FA7D86">
      <w:pPr>
        <w:rPr>
          <w:rFonts w:ascii="Arial" w:hAnsi="Arial" w:cs="Arial"/>
        </w:rPr>
      </w:pPr>
    </w:p>
    <w:tbl>
      <w:tblPr>
        <w:tblStyle w:val="Tabellenraster"/>
        <w:tblW w:w="9072" w:type="dxa"/>
        <w:tblInd w:w="170" w:type="dxa"/>
        <w:tblLayout w:type="fixed"/>
        <w:tblCellMar>
          <w:left w:w="85" w:type="dxa"/>
          <w:right w:w="85" w:type="dxa"/>
        </w:tblCellMar>
        <w:tblLook w:val="04A0" w:firstRow="1" w:lastRow="0" w:firstColumn="1" w:lastColumn="0" w:noHBand="0" w:noVBand="1"/>
      </w:tblPr>
      <w:tblGrid>
        <w:gridCol w:w="2206"/>
        <w:gridCol w:w="1856"/>
        <w:gridCol w:w="1263"/>
        <w:gridCol w:w="3747"/>
      </w:tblGrid>
      <w:tr w:rsidR="00FA7D86" w:rsidRPr="00E96EDF" w:rsidTr="005079E6">
        <w:tc>
          <w:tcPr>
            <w:tcW w:w="2206" w:type="dxa"/>
          </w:tcPr>
          <w:p w:rsidR="00FA7D86" w:rsidRPr="00E96EDF" w:rsidRDefault="00FA7D86" w:rsidP="00E96EDF">
            <w:pPr>
              <w:spacing w:before="120" w:after="120"/>
              <w:rPr>
                <w:rFonts w:ascii="Arial" w:hAnsi="Arial" w:cs="Arial"/>
                <w:b/>
                <w:sz w:val="20"/>
                <w:szCs w:val="20"/>
              </w:rPr>
            </w:pPr>
            <w:r w:rsidRPr="00E96EDF">
              <w:rPr>
                <w:rFonts w:ascii="Arial" w:hAnsi="Arial" w:cs="Arial"/>
                <w:b/>
                <w:sz w:val="20"/>
                <w:szCs w:val="20"/>
              </w:rPr>
              <w:t>Name</w:t>
            </w:r>
          </w:p>
        </w:tc>
        <w:tc>
          <w:tcPr>
            <w:tcW w:w="1856" w:type="dxa"/>
          </w:tcPr>
          <w:p w:rsidR="00FA7D86" w:rsidRPr="00E96EDF" w:rsidRDefault="00FA7D86" w:rsidP="00E96EDF">
            <w:pPr>
              <w:spacing w:before="120" w:after="120"/>
              <w:rPr>
                <w:rFonts w:ascii="Arial" w:hAnsi="Arial" w:cs="Arial"/>
                <w:b/>
                <w:sz w:val="20"/>
                <w:szCs w:val="20"/>
              </w:rPr>
            </w:pPr>
            <w:r w:rsidRPr="00E96EDF">
              <w:rPr>
                <w:rFonts w:ascii="Arial" w:hAnsi="Arial" w:cs="Arial"/>
                <w:b/>
                <w:sz w:val="20"/>
                <w:szCs w:val="20"/>
              </w:rPr>
              <w:t>Zuständigkeit</w:t>
            </w:r>
          </w:p>
        </w:tc>
        <w:tc>
          <w:tcPr>
            <w:tcW w:w="1263" w:type="dxa"/>
          </w:tcPr>
          <w:p w:rsidR="00FA7D86" w:rsidRPr="00E96EDF" w:rsidRDefault="00FA7D86" w:rsidP="00E96EDF">
            <w:pPr>
              <w:spacing w:before="120" w:after="120"/>
              <w:rPr>
                <w:rFonts w:ascii="Arial" w:hAnsi="Arial" w:cs="Arial"/>
                <w:b/>
                <w:sz w:val="20"/>
                <w:szCs w:val="20"/>
              </w:rPr>
            </w:pPr>
            <w:r w:rsidRPr="00E96EDF">
              <w:rPr>
                <w:rFonts w:ascii="Arial" w:hAnsi="Arial" w:cs="Arial"/>
                <w:b/>
                <w:sz w:val="20"/>
                <w:szCs w:val="20"/>
              </w:rPr>
              <w:t>Telefon</w:t>
            </w:r>
            <w:r w:rsidR="00AF1F97" w:rsidRPr="00E96EDF">
              <w:rPr>
                <w:rFonts w:ascii="Arial" w:hAnsi="Arial" w:cs="Arial"/>
                <w:b/>
                <w:sz w:val="20"/>
                <w:szCs w:val="20"/>
              </w:rPr>
              <w:t xml:space="preserve"> 0421</w:t>
            </w:r>
            <w:r w:rsidR="00D87FEE">
              <w:rPr>
                <w:rFonts w:ascii="Arial" w:hAnsi="Arial" w:cs="Arial"/>
                <w:b/>
                <w:sz w:val="20"/>
                <w:szCs w:val="20"/>
              </w:rPr>
              <w:t>-</w:t>
            </w:r>
            <w:r w:rsidR="00AF1F97" w:rsidRPr="00E96EDF">
              <w:rPr>
                <w:rFonts w:ascii="Arial" w:hAnsi="Arial" w:cs="Arial"/>
                <w:b/>
                <w:sz w:val="20"/>
                <w:szCs w:val="20"/>
              </w:rPr>
              <w:t xml:space="preserve"> </w:t>
            </w:r>
          </w:p>
        </w:tc>
        <w:tc>
          <w:tcPr>
            <w:tcW w:w="3747" w:type="dxa"/>
          </w:tcPr>
          <w:p w:rsidR="00FA7D86" w:rsidRPr="00D87FEE" w:rsidRDefault="00FA7D86" w:rsidP="00E96EDF">
            <w:pPr>
              <w:spacing w:before="120" w:after="120"/>
              <w:rPr>
                <w:rFonts w:ascii="Arial" w:hAnsi="Arial" w:cs="Arial"/>
                <w:b/>
                <w:sz w:val="20"/>
                <w:szCs w:val="20"/>
              </w:rPr>
            </w:pPr>
            <w:r w:rsidRPr="00D87FEE">
              <w:rPr>
                <w:rFonts w:ascii="Arial" w:hAnsi="Arial" w:cs="Arial"/>
                <w:b/>
                <w:sz w:val="20"/>
                <w:szCs w:val="20"/>
              </w:rPr>
              <w:t>E-Mail Adresse</w:t>
            </w:r>
          </w:p>
        </w:tc>
      </w:tr>
      <w:tr w:rsidR="00FA7D86" w:rsidRPr="00E96EDF" w:rsidTr="005079E6">
        <w:tc>
          <w:tcPr>
            <w:tcW w:w="2206" w:type="dxa"/>
          </w:tcPr>
          <w:p w:rsidR="00FA7D86" w:rsidRPr="00E96EDF" w:rsidRDefault="00FA7D86">
            <w:pPr>
              <w:rPr>
                <w:rFonts w:ascii="Arial" w:hAnsi="Arial" w:cs="Arial"/>
                <w:sz w:val="20"/>
                <w:szCs w:val="20"/>
              </w:rPr>
            </w:pPr>
            <w:r w:rsidRPr="00E96EDF">
              <w:rPr>
                <w:rFonts w:ascii="Arial" w:hAnsi="Arial" w:cs="Arial"/>
                <w:sz w:val="20"/>
                <w:szCs w:val="20"/>
              </w:rPr>
              <w:t>Rose Pfister</w:t>
            </w:r>
          </w:p>
        </w:tc>
        <w:tc>
          <w:tcPr>
            <w:tcW w:w="1856" w:type="dxa"/>
          </w:tcPr>
          <w:p w:rsidR="00FA7D86" w:rsidRPr="00E96EDF" w:rsidRDefault="00FA7D86">
            <w:pPr>
              <w:rPr>
                <w:rFonts w:ascii="Arial" w:hAnsi="Arial" w:cs="Arial"/>
                <w:sz w:val="20"/>
                <w:szCs w:val="20"/>
              </w:rPr>
            </w:pPr>
            <w:r w:rsidRPr="00E96EDF">
              <w:rPr>
                <w:rFonts w:ascii="Arial" w:hAnsi="Arial" w:cs="Arial"/>
                <w:sz w:val="20"/>
                <w:szCs w:val="20"/>
              </w:rPr>
              <w:t>Bildende Kunst</w:t>
            </w:r>
          </w:p>
        </w:tc>
        <w:tc>
          <w:tcPr>
            <w:tcW w:w="1263" w:type="dxa"/>
          </w:tcPr>
          <w:p w:rsidR="00FA7D86" w:rsidRPr="00E96EDF" w:rsidRDefault="00AF1F97">
            <w:pPr>
              <w:rPr>
                <w:rFonts w:ascii="Arial" w:hAnsi="Arial" w:cs="Arial"/>
                <w:sz w:val="20"/>
                <w:szCs w:val="20"/>
              </w:rPr>
            </w:pPr>
            <w:r w:rsidRPr="00E96EDF">
              <w:rPr>
                <w:rFonts w:ascii="Arial" w:hAnsi="Arial" w:cs="Arial"/>
                <w:sz w:val="20"/>
                <w:szCs w:val="20"/>
              </w:rPr>
              <w:t>361</w:t>
            </w:r>
            <w:r w:rsidR="003D47B7">
              <w:rPr>
                <w:rFonts w:ascii="Arial" w:hAnsi="Arial" w:cs="Arial"/>
                <w:sz w:val="20"/>
                <w:szCs w:val="20"/>
              </w:rPr>
              <w:t>–</w:t>
            </w:r>
            <w:r w:rsidRPr="00E96EDF">
              <w:rPr>
                <w:rFonts w:ascii="Arial" w:hAnsi="Arial" w:cs="Arial"/>
                <w:sz w:val="20"/>
                <w:szCs w:val="20"/>
              </w:rPr>
              <w:t>4594</w:t>
            </w:r>
          </w:p>
          <w:p w:rsidR="00AF1F97" w:rsidRPr="00E96EDF" w:rsidRDefault="00AF1F97" w:rsidP="00D87FEE">
            <w:pPr>
              <w:rPr>
                <w:rFonts w:ascii="Arial" w:hAnsi="Arial" w:cs="Arial"/>
                <w:sz w:val="20"/>
                <w:szCs w:val="20"/>
              </w:rPr>
            </w:pPr>
            <w:r w:rsidRPr="00E96EDF">
              <w:rPr>
                <w:rFonts w:ascii="Arial" w:hAnsi="Arial" w:cs="Arial"/>
                <w:sz w:val="20"/>
                <w:szCs w:val="20"/>
              </w:rPr>
              <w:t>361</w:t>
            </w:r>
            <w:r w:rsidR="003D47B7">
              <w:rPr>
                <w:rFonts w:ascii="Arial" w:hAnsi="Arial" w:cs="Arial"/>
                <w:sz w:val="20"/>
                <w:szCs w:val="20"/>
              </w:rPr>
              <w:t>–</w:t>
            </w:r>
            <w:r w:rsidRPr="00E96EDF">
              <w:rPr>
                <w:rFonts w:ascii="Arial" w:hAnsi="Arial" w:cs="Arial"/>
                <w:sz w:val="20"/>
                <w:szCs w:val="20"/>
              </w:rPr>
              <w:t>5776</w:t>
            </w:r>
          </w:p>
        </w:tc>
        <w:tc>
          <w:tcPr>
            <w:tcW w:w="3747" w:type="dxa"/>
          </w:tcPr>
          <w:p w:rsidR="00FA7D86" w:rsidRPr="00D87FEE" w:rsidRDefault="006736D7">
            <w:pPr>
              <w:rPr>
                <w:rFonts w:ascii="Arial" w:hAnsi="Arial" w:cs="Arial"/>
                <w:sz w:val="20"/>
                <w:szCs w:val="20"/>
              </w:rPr>
            </w:pPr>
            <w:hyperlink r:id="rId7" w:history="1">
              <w:r w:rsidR="00FA7D86" w:rsidRPr="00D87FEE">
                <w:rPr>
                  <w:rStyle w:val="Hyperlink"/>
                  <w:rFonts w:ascii="Arial" w:hAnsi="Arial" w:cs="Arial"/>
                  <w:sz w:val="20"/>
                  <w:szCs w:val="20"/>
                </w:rPr>
                <w:t>rose.pfister@kultur.bremen.de</w:t>
              </w:r>
            </w:hyperlink>
          </w:p>
        </w:tc>
      </w:tr>
      <w:tr w:rsidR="00AE2561" w:rsidRPr="00E96EDF" w:rsidTr="005079E6">
        <w:tc>
          <w:tcPr>
            <w:tcW w:w="2206" w:type="dxa"/>
          </w:tcPr>
          <w:p w:rsidR="00AE2561" w:rsidRPr="00E96EDF" w:rsidRDefault="00AE2561">
            <w:pPr>
              <w:rPr>
                <w:rFonts w:ascii="Arial" w:hAnsi="Arial" w:cs="Arial"/>
                <w:sz w:val="20"/>
                <w:szCs w:val="20"/>
              </w:rPr>
            </w:pPr>
            <w:r w:rsidRPr="00E96EDF">
              <w:rPr>
                <w:rFonts w:ascii="Arial" w:hAnsi="Arial" w:cs="Arial"/>
                <w:sz w:val="20"/>
                <w:szCs w:val="20"/>
              </w:rPr>
              <w:t>Andrea Martens</w:t>
            </w:r>
          </w:p>
        </w:tc>
        <w:tc>
          <w:tcPr>
            <w:tcW w:w="1856" w:type="dxa"/>
          </w:tcPr>
          <w:p w:rsidR="00AE2561" w:rsidRPr="00E96EDF" w:rsidRDefault="00AE2561">
            <w:pPr>
              <w:rPr>
                <w:rFonts w:ascii="Arial" w:hAnsi="Arial" w:cs="Arial"/>
                <w:sz w:val="20"/>
                <w:szCs w:val="20"/>
              </w:rPr>
            </w:pPr>
            <w:r w:rsidRPr="00E96EDF">
              <w:rPr>
                <w:rFonts w:ascii="Arial" w:hAnsi="Arial" w:cs="Arial"/>
                <w:sz w:val="20"/>
                <w:szCs w:val="20"/>
              </w:rPr>
              <w:t>Bildende Kunst</w:t>
            </w:r>
          </w:p>
        </w:tc>
        <w:tc>
          <w:tcPr>
            <w:tcW w:w="1263" w:type="dxa"/>
          </w:tcPr>
          <w:p w:rsidR="00AE2561" w:rsidRPr="00E96EDF" w:rsidRDefault="00AE2561" w:rsidP="00D87FEE">
            <w:pPr>
              <w:rPr>
                <w:rFonts w:ascii="Arial" w:hAnsi="Arial" w:cs="Arial"/>
                <w:sz w:val="20"/>
                <w:szCs w:val="20"/>
              </w:rPr>
            </w:pPr>
            <w:r w:rsidRPr="00E96EDF">
              <w:rPr>
                <w:rFonts w:ascii="Arial" w:hAnsi="Arial" w:cs="Arial"/>
                <w:sz w:val="20"/>
                <w:szCs w:val="20"/>
              </w:rPr>
              <w:t>361</w:t>
            </w:r>
            <w:r w:rsidR="003D47B7">
              <w:rPr>
                <w:rFonts w:ascii="Arial" w:hAnsi="Arial" w:cs="Arial"/>
                <w:sz w:val="20"/>
                <w:szCs w:val="20"/>
              </w:rPr>
              <w:t>–</w:t>
            </w:r>
            <w:r w:rsidRPr="00E96EDF">
              <w:rPr>
                <w:rFonts w:ascii="Arial" w:hAnsi="Arial" w:cs="Arial"/>
                <w:sz w:val="20"/>
                <w:szCs w:val="20"/>
              </w:rPr>
              <w:t>6043</w:t>
            </w:r>
          </w:p>
        </w:tc>
        <w:tc>
          <w:tcPr>
            <w:tcW w:w="3747" w:type="dxa"/>
          </w:tcPr>
          <w:p w:rsidR="00AE2561" w:rsidRPr="00D87FEE" w:rsidRDefault="006736D7">
            <w:pPr>
              <w:rPr>
                <w:rFonts w:ascii="Arial" w:hAnsi="Arial" w:cs="Arial"/>
                <w:sz w:val="20"/>
                <w:szCs w:val="20"/>
              </w:rPr>
            </w:pPr>
            <w:hyperlink r:id="rId8" w:history="1">
              <w:r w:rsidR="00AE2561" w:rsidRPr="00D87FEE">
                <w:rPr>
                  <w:rStyle w:val="Hyperlink"/>
                  <w:rFonts w:ascii="Arial" w:hAnsi="Arial" w:cs="Arial"/>
                  <w:sz w:val="20"/>
                  <w:szCs w:val="20"/>
                </w:rPr>
                <w:t>andrea.martens@kultur.bremen.de</w:t>
              </w:r>
            </w:hyperlink>
            <w:r w:rsidR="00AE2561" w:rsidRPr="00D87FEE">
              <w:rPr>
                <w:rFonts w:ascii="Arial" w:hAnsi="Arial" w:cs="Arial"/>
                <w:sz w:val="20"/>
                <w:szCs w:val="20"/>
              </w:rPr>
              <w:t xml:space="preserve"> </w:t>
            </w:r>
          </w:p>
        </w:tc>
      </w:tr>
      <w:tr w:rsidR="00FA7D86" w:rsidRPr="00E96EDF" w:rsidTr="005079E6">
        <w:tc>
          <w:tcPr>
            <w:tcW w:w="2206" w:type="dxa"/>
          </w:tcPr>
          <w:p w:rsidR="00FA7D86" w:rsidRPr="00E96EDF" w:rsidRDefault="00FA7D86">
            <w:pPr>
              <w:rPr>
                <w:rFonts w:ascii="Arial" w:hAnsi="Arial" w:cs="Arial"/>
                <w:sz w:val="20"/>
                <w:szCs w:val="20"/>
              </w:rPr>
            </w:pPr>
            <w:r w:rsidRPr="00E96EDF">
              <w:rPr>
                <w:rFonts w:ascii="Arial" w:hAnsi="Arial" w:cs="Arial"/>
                <w:sz w:val="20"/>
                <w:szCs w:val="20"/>
              </w:rPr>
              <w:t>Heide Bremicker</w:t>
            </w:r>
          </w:p>
        </w:tc>
        <w:tc>
          <w:tcPr>
            <w:tcW w:w="1856" w:type="dxa"/>
          </w:tcPr>
          <w:p w:rsidR="00FA7D86" w:rsidRPr="00E96EDF" w:rsidRDefault="00FA7D86">
            <w:pPr>
              <w:rPr>
                <w:rFonts w:ascii="Arial" w:hAnsi="Arial" w:cs="Arial"/>
                <w:sz w:val="20"/>
                <w:szCs w:val="20"/>
              </w:rPr>
            </w:pPr>
            <w:r w:rsidRPr="00E96EDF">
              <w:rPr>
                <w:rFonts w:ascii="Arial" w:hAnsi="Arial" w:cs="Arial"/>
                <w:sz w:val="20"/>
                <w:szCs w:val="20"/>
              </w:rPr>
              <w:t>Literatur, Film, Medien</w:t>
            </w:r>
          </w:p>
        </w:tc>
        <w:tc>
          <w:tcPr>
            <w:tcW w:w="1263" w:type="dxa"/>
          </w:tcPr>
          <w:p w:rsidR="00FA7D86" w:rsidRPr="00E96EDF" w:rsidRDefault="00AF1F97" w:rsidP="00D87FEE">
            <w:pPr>
              <w:rPr>
                <w:rFonts w:ascii="Arial" w:hAnsi="Arial" w:cs="Arial"/>
                <w:sz w:val="20"/>
                <w:szCs w:val="20"/>
              </w:rPr>
            </w:pPr>
            <w:r w:rsidRPr="00E96EDF">
              <w:rPr>
                <w:rFonts w:ascii="Arial" w:hAnsi="Arial" w:cs="Arial"/>
                <w:sz w:val="20"/>
                <w:szCs w:val="20"/>
              </w:rPr>
              <w:t>361</w:t>
            </w:r>
            <w:r w:rsidR="003D47B7">
              <w:rPr>
                <w:rFonts w:ascii="Arial" w:hAnsi="Arial" w:cs="Arial"/>
                <w:sz w:val="20"/>
                <w:szCs w:val="20"/>
              </w:rPr>
              <w:t>–</w:t>
            </w:r>
            <w:r w:rsidRPr="00E96EDF">
              <w:rPr>
                <w:rFonts w:ascii="Arial" w:hAnsi="Arial" w:cs="Arial"/>
                <w:sz w:val="20"/>
                <w:szCs w:val="20"/>
              </w:rPr>
              <w:t>2744</w:t>
            </w:r>
          </w:p>
        </w:tc>
        <w:tc>
          <w:tcPr>
            <w:tcW w:w="3747" w:type="dxa"/>
          </w:tcPr>
          <w:p w:rsidR="00FA7D86" w:rsidRPr="00D87FEE" w:rsidRDefault="006736D7" w:rsidP="00E96EDF">
            <w:pPr>
              <w:rPr>
                <w:rFonts w:ascii="Arial" w:hAnsi="Arial" w:cs="Arial"/>
                <w:sz w:val="20"/>
                <w:szCs w:val="20"/>
              </w:rPr>
            </w:pPr>
            <w:hyperlink r:id="rId9" w:history="1">
              <w:r w:rsidR="00FA7D86" w:rsidRPr="00D87FEE">
                <w:rPr>
                  <w:rStyle w:val="Hyperlink"/>
                  <w:rFonts w:ascii="Arial" w:hAnsi="Arial" w:cs="Arial"/>
                  <w:sz w:val="20"/>
                  <w:szCs w:val="20"/>
                </w:rPr>
                <w:t>heide.bremicker@kultur.bremen.de</w:t>
              </w:r>
            </w:hyperlink>
          </w:p>
        </w:tc>
      </w:tr>
      <w:tr w:rsidR="00AE2561" w:rsidRPr="00E96EDF" w:rsidTr="005079E6">
        <w:tc>
          <w:tcPr>
            <w:tcW w:w="2206" w:type="dxa"/>
          </w:tcPr>
          <w:p w:rsidR="00AE2561" w:rsidRPr="00E96EDF" w:rsidRDefault="00AE2561">
            <w:pPr>
              <w:rPr>
                <w:rFonts w:ascii="Arial" w:hAnsi="Arial" w:cs="Arial"/>
                <w:sz w:val="20"/>
                <w:szCs w:val="20"/>
              </w:rPr>
            </w:pPr>
            <w:r w:rsidRPr="00E96EDF">
              <w:rPr>
                <w:rFonts w:ascii="Arial" w:hAnsi="Arial" w:cs="Arial"/>
                <w:sz w:val="20"/>
                <w:szCs w:val="20"/>
              </w:rPr>
              <w:t>Sebastian Spieske</w:t>
            </w:r>
          </w:p>
        </w:tc>
        <w:tc>
          <w:tcPr>
            <w:tcW w:w="1856" w:type="dxa"/>
          </w:tcPr>
          <w:p w:rsidR="00AE2561" w:rsidRPr="00E96EDF" w:rsidRDefault="00AE2561">
            <w:pPr>
              <w:rPr>
                <w:rFonts w:ascii="Arial" w:hAnsi="Arial" w:cs="Arial"/>
                <w:sz w:val="20"/>
                <w:szCs w:val="20"/>
              </w:rPr>
            </w:pPr>
            <w:r w:rsidRPr="00E96EDF">
              <w:rPr>
                <w:rFonts w:ascii="Arial" w:hAnsi="Arial" w:cs="Arial"/>
                <w:sz w:val="20"/>
                <w:szCs w:val="20"/>
              </w:rPr>
              <w:t>Literatur, Film, Medien</w:t>
            </w:r>
            <w:r w:rsidR="003D47B7">
              <w:rPr>
                <w:rFonts w:ascii="Arial" w:hAnsi="Arial" w:cs="Arial"/>
                <w:sz w:val="20"/>
                <w:szCs w:val="20"/>
              </w:rPr>
              <w:t>, Tanz</w:t>
            </w:r>
          </w:p>
        </w:tc>
        <w:tc>
          <w:tcPr>
            <w:tcW w:w="1263" w:type="dxa"/>
          </w:tcPr>
          <w:p w:rsidR="00AE2561" w:rsidRPr="00E96EDF" w:rsidRDefault="00AE2561" w:rsidP="00D87FEE">
            <w:pPr>
              <w:rPr>
                <w:rFonts w:ascii="Arial" w:hAnsi="Arial" w:cs="Arial"/>
                <w:sz w:val="20"/>
                <w:szCs w:val="20"/>
              </w:rPr>
            </w:pPr>
            <w:r w:rsidRPr="00E96EDF">
              <w:rPr>
                <w:rFonts w:ascii="Arial" w:hAnsi="Arial" w:cs="Arial"/>
                <w:sz w:val="20"/>
                <w:szCs w:val="20"/>
              </w:rPr>
              <w:t>361</w:t>
            </w:r>
            <w:r w:rsidR="003D47B7">
              <w:rPr>
                <w:rFonts w:ascii="Arial" w:hAnsi="Arial" w:cs="Arial"/>
                <w:sz w:val="20"/>
                <w:szCs w:val="20"/>
              </w:rPr>
              <w:t>–</w:t>
            </w:r>
            <w:r w:rsidRPr="00E96EDF">
              <w:rPr>
                <w:rFonts w:ascii="Arial" w:hAnsi="Arial" w:cs="Arial"/>
                <w:sz w:val="20"/>
                <w:szCs w:val="20"/>
              </w:rPr>
              <w:t>16175</w:t>
            </w:r>
          </w:p>
        </w:tc>
        <w:tc>
          <w:tcPr>
            <w:tcW w:w="3747" w:type="dxa"/>
          </w:tcPr>
          <w:p w:rsidR="00AE2561" w:rsidRPr="00D87FEE" w:rsidRDefault="006736D7">
            <w:pPr>
              <w:rPr>
                <w:rFonts w:ascii="Arial" w:hAnsi="Arial" w:cs="Arial"/>
                <w:sz w:val="20"/>
                <w:szCs w:val="20"/>
              </w:rPr>
            </w:pPr>
            <w:hyperlink r:id="rId10" w:history="1">
              <w:r w:rsidR="00AE2561" w:rsidRPr="00D87FEE">
                <w:rPr>
                  <w:rStyle w:val="Hyperlink"/>
                  <w:rFonts w:ascii="Arial" w:hAnsi="Arial" w:cs="Arial"/>
                  <w:sz w:val="20"/>
                  <w:szCs w:val="20"/>
                </w:rPr>
                <w:t>sebastian.spieske@kultur.bremen.de</w:t>
              </w:r>
            </w:hyperlink>
            <w:r w:rsidR="00AE2561" w:rsidRPr="00D87FEE">
              <w:rPr>
                <w:rFonts w:ascii="Arial" w:hAnsi="Arial" w:cs="Arial"/>
                <w:sz w:val="20"/>
                <w:szCs w:val="20"/>
              </w:rPr>
              <w:t xml:space="preserve"> </w:t>
            </w:r>
          </w:p>
        </w:tc>
      </w:tr>
      <w:tr w:rsidR="00FA7D86" w:rsidRPr="00E96EDF" w:rsidTr="005079E6">
        <w:tc>
          <w:tcPr>
            <w:tcW w:w="2206" w:type="dxa"/>
          </w:tcPr>
          <w:p w:rsidR="00FA7D86" w:rsidRPr="00E96EDF" w:rsidRDefault="00FA7D86">
            <w:pPr>
              <w:rPr>
                <w:rFonts w:ascii="Arial" w:hAnsi="Arial" w:cs="Arial"/>
                <w:sz w:val="20"/>
                <w:szCs w:val="20"/>
              </w:rPr>
            </w:pPr>
            <w:r w:rsidRPr="00E96EDF">
              <w:rPr>
                <w:rFonts w:ascii="Arial" w:hAnsi="Arial" w:cs="Arial"/>
                <w:sz w:val="20"/>
                <w:szCs w:val="20"/>
              </w:rPr>
              <w:t>Ralf Perplies</w:t>
            </w:r>
          </w:p>
        </w:tc>
        <w:tc>
          <w:tcPr>
            <w:tcW w:w="1856" w:type="dxa"/>
          </w:tcPr>
          <w:p w:rsidR="00FA7D86" w:rsidRPr="00E96EDF" w:rsidRDefault="00AF1F97">
            <w:pPr>
              <w:rPr>
                <w:rFonts w:ascii="Arial" w:hAnsi="Arial" w:cs="Arial"/>
                <w:sz w:val="20"/>
                <w:szCs w:val="20"/>
              </w:rPr>
            </w:pPr>
            <w:r w:rsidRPr="00E96EDF">
              <w:rPr>
                <w:rFonts w:ascii="Arial" w:hAnsi="Arial" w:cs="Arial"/>
                <w:sz w:val="20"/>
                <w:szCs w:val="20"/>
              </w:rPr>
              <w:t>Stadtkultur, Kulturpädagogik</w:t>
            </w:r>
          </w:p>
        </w:tc>
        <w:tc>
          <w:tcPr>
            <w:tcW w:w="1263" w:type="dxa"/>
          </w:tcPr>
          <w:p w:rsidR="00FA7D86" w:rsidRPr="00E96EDF" w:rsidRDefault="00AF1F97" w:rsidP="00D87FEE">
            <w:pPr>
              <w:rPr>
                <w:rFonts w:ascii="Arial" w:hAnsi="Arial" w:cs="Arial"/>
                <w:sz w:val="20"/>
                <w:szCs w:val="20"/>
              </w:rPr>
            </w:pPr>
            <w:r w:rsidRPr="00E96EDF">
              <w:rPr>
                <w:rFonts w:ascii="Arial" w:hAnsi="Arial" w:cs="Arial"/>
                <w:sz w:val="20"/>
                <w:szCs w:val="20"/>
              </w:rPr>
              <w:t>361</w:t>
            </w:r>
            <w:r w:rsidR="003D47B7">
              <w:rPr>
                <w:rFonts w:ascii="Arial" w:hAnsi="Arial" w:cs="Arial"/>
                <w:sz w:val="20"/>
                <w:szCs w:val="20"/>
              </w:rPr>
              <w:t>–</w:t>
            </w:r>
            <w:r w:rsidRPr="00E96EDF">
              <w:rPr>
                <w:rFonts w:ascii="Arial" w:hAnsi="Arial" w:cs="Arial"/>
                <w:sz w:val="20"/>
                <w:szCs w:val="20"/>
              </w:rPr>
              <w:t>2919</w:t>
            </w:r>
          </w:p>
        </w:tc>
        <w:tc>
          <w:tcPr>
            <w:tcW w:w="3747" w:type="dxa"/>
          </w:tcPr>
          <w:p w:rsidR="00FA7D86" w:rsidRPr="00D87FEE" w:rsidRDefault="006736D7" w:rsidP="00E96EDF">
            <w:pPr>
              <w:rPr>
                <w:rFonts w:ascii="Arial" w:hAnsi="Arial" w:cs="Arial"/>
                <w:sz w:val="20"/>
                <w:szCs w:val="20"/>
              </w:rPr>
            </w:pPr>
            <w:hyperlink r:id="rId11" w:history="1">
              <w:r w:rsidR="00FA7D86" w:rsidRPr="00D87FEE">
                <w:rPr>
                  <w:rStyle w:val="Hyperlink"/>
                  <w:rFonts w:ascii="Arial" w:hAnsi="Arial" w:cs="Arial"/>
                  <w:sz w:val="20"/>
                  <w:szCs w:val="20"/>
                </w:rPr>
                <w:t>ralf.perplies@kultur.bremen.de</w:t>
              </w:r>
            </w:hyperlink>
          </w:p>
        </w:tc>
      </w:tr>
      <w:tr w:rsidR="00AF1F97" w:rsidRPr="00E96EDF" w:rsidTr="005079E6">
        <w:tc>
          <w:tcPr>
            <w:tcW w:w="2206" w:type="dxa"/>
          </w:tcPr>
          <w:p w:rsidR="00AF1F97" w:rsidRPr="00E96EDF" w:rsidRDefault="00AF1F97">
            <w:pPr>
              <w:rPr>
                <w:rFonts w:ascii="Arial" w:hAnsi="Arial" w:cs="Arial"/>
                <w:sz w:val="20"/>
                <w:szCs w:val="20"/>
              </w:rPr>
            </w:pPr>
            <w:r w:rsidRPr="00E96EDF">
              <w:rPr>
                <w:rFonts w:ascii="Arial" w:hAnsi="Arial" w:cs="Arial"/>
                <w:sz w:val="20"/>
                <w:szCs w:val="20"/>
              </w:rPr>
              <w:t>Astrid Glimbotzki</w:t>
            </w:r>
          </w:p>
        </w:tc>
        <w:tc>
          <w:tcPr>
            <w:tcW w:w="1856" w:type="dxa"/>
          </w:tcPr>
          <w:p w:rsidR="00AF1F97" w:rsidRPr="00E96EDF" w:rsidRDefault="00AF1F97">
            <w:pPr>
              <w:rPr>
                <w:rFonts w:ascii="Arial" w:hAnsi="Arial" w:cs="Arial"/>
                <w:sz w:val="20"/>
                <w:szCs w:val="20"/>
              </w:rPr>
            </w:pPr>
            <w:r w:rsidRPr="00E96EDF">
              <w:rPr>
                <w:rFonts w:ascii="Arial" w:hAnsi="Arial" w:cs="Arial"/>
                <w:sz w:val="20"/>
                <w:szCs w:val="20"/>
              </w:rPr>
              <w:t>Kulturpädagogik</w:t>
            </w:r>
          </w:p>
        </w:tc>
        <w:tc>
          <w:tcPr>
            <w:tcW w:w="1263" w:type="dxa"/>
          </w:tcPr>
          <w:p w:rsidR="00AF1F97" w:rsidRPr="00E96EDF" w:rsidRDefault="00D87FEE" w:rsidP="00D87FEE">
            <w:pPr>
              <w:rPr>
                <w:rFonts w:ascii="Arial" w:hAnsi="Arial" w:cs="Arial"/>
                <w:sz w:val="20"/>
                <w:szCs w:val="20"/>
              </w:rPr>
            </w:pPr>
            <w:r>
              <w:rPr>
                <w:rFonts w:ascii="Arial" w:hAnsi="Arial" w:cs="Arial"/>
                <w:sz w:val="20"/>
                <w:szCs w:val="20"/>
              </w:rPr>
              <w:t>361</w:t>
            </w:r>
            <w:r w:rsidR="003D47B7">
              <w:rPr>
                <w:rFonts w:ascii="Arial" w:hAnsi="Arial" w:cs="Arial"/>
                <w:sz w:val="20"/>
                <w:szCs w:val="20"/>
              </w:rPr>
              <w:t>–</w:t>
            </w:r>
            <w:r w:rsidR="00AF1F97" w:rsidRPr="00E96EDF">
              <w:rPr>
                <w:rFonts w:ascii="Arial" w:hAnsi="Arial" w:cs="Arial"/>
                <w:sz w:val="20"/>
                <w:szCs w:val="20"/>
              </w:rPr>
              <w:t>2739</w:t>
            </w:r>
          </w:p>
        </w:tc>
        <w:tc>
          <w:tcPr>
            <w:tcW w:w="3747" w:type="dxa"/>
          </w:tcPr>
          <w:p w:rsidR="00AF1F97" w:rsidRPr="00D87FEE" w:rsidRDefault="006736D7" w:rsidP="00E96EDF">
            <w:pPr>
              <w:rPr>
                <w:rFonts w:ascii="Arial" w:hAnsi="Arial" w:cs="Arial"/>
                <w:sz w:val="20"/>
                <w:szCs w:val="20"/>
              </w:rPr>
            </w:pPr>
            <w:hyperlink r:id="rId12" w:history="1">
              <w:r w:rsidR="00AF1F97" w:rsidRPr="00D87FEE">
                <w:rPr>
                  <w:rStyle w:val="Hyperlink"/>
                  <w:rFonts w:ascii="Arial" w:hAnsi="Arial" w:cs="Arial"/>
                  <w:sz w:val="20"/>
                  <w:szCs w:val="20"/>
                </w:rPr>
                <w:t>astrid.glimbotzki@kultur.bremen.de</w:t>
              </w:r>
            </w:hyperlink>
          </w:p>
        </w:tc>
      </w:tr>
      <w:tr w:rsidR="00FA7D86" w:rsidRPr="00E96EDF" w:rsidTr="005079E6">
        <w:tc>
          <w:tcPr>
            <w:tcW w:w="2206" w:type="dxa"/>
          </w:tcPr>
          <w:p w:rsidR="00FA7D86" w:rsidRPr="00E96EDF" w:rsidRDefault="00FA7D86">
            <w:pPr>
              <w:rPr>
                <w:rFonts w:ascii="Arial" w:hAnsi="Arial" w:cs="Arial"/>
                <w:sz w:val="20"/>
                <w:szCs w:val="20"/>
              </w:rPr>
            </w:pPr>
            <w:r w:rsidRPr="00E96EDF">
              <w:rPr>
                <w:rFonts w:ascii="Arial" w:hAnsi="Arial" w:cs="Arial"/>
                <w:sz w:val="20"/>
                <w:szCs w:val="20"/>
              </w:rPr>
              <w:t>Ilona Herbrig</w:t>
            </w:r>
          </w:p>
        </w:tc>
        <w:tc>
          <w:tcPr>
            <w:tcW w:w="1856" w:type="dxa"/>
          </w:tcPr>
          <w:p w:rsidR="00FA7D86" w:rsidRPr="00E96EDF" w:rsidRDefault="00D87FEE">
            <w:pPr>
              <w:rPr>
                <w:rFonts w:ascii="Arial" w:hAnsi="Arial" w:cs="Arial"/>
                <w:sz w:val="20"/>
                <w:szCs w:val="20"/>
              </w:rPr>
            </w:pPr>
            <w:r>
              <w:rPr>
                <w:rFonts w:ascii="Arial" w:hAnsi="Arial" w:cs="Arial"/>
                <w:sz w:val="20"/>
                <w:szCs w:val="20"/>
              </w:rPr>
              <w:t>Integration/</w:t>
            </w:r>
            <w:r w:rsidR="005079E6">
              <w:rPr>
                <w:rFonts w:ascii="Arial" w:hAnsi="Arial" w:cs="Arial"/>
                <w:sz w:val="20"/>
                <w:szCs w:val="20"/>
              </w:rPr>
              <w:t xml:space="preserve"> </w:t>
            </w:r>
            <w:r w:rsidR="00AF1F97" w:rsidRPr="00E96EDF">
              <w:rPr>
                <w:rFonts w:ascii="Arial" w:hAnsi="Arial" w:cs="Arial"/>
                <w:sz w:val="20"/>
                <w:szCs w:val="20"/>
              </w:rPr>
              <w:t>Migration</w:t>
            </w:r>
          </w:p>
        </w:tc>
        <w:tc>
          <w:tcPr>
            <w:tcW w:w="1263" w:type="dxa"/>
          </w:tcPr>
          <w:p w:rsidR="00FA7D86" w:rsidRPr="00E96EDF" w:rsidRDefault="00AF1F97" w:rsidP="00D87FEE">
            <w:pPr>
              <w:rPr>
                <w:rFonts w:ascii="Arial" w:hAnsi="Arial" w:cs="Arial"/>
                <w:sz w:val="20"/>
                <w:szCs w:val="20"/>
              </w:rPr>
            </w:pPr>
            <w:r w:rsidRPr="00E96EDF">
              <w:rPr>
                <w:rFonts w:ascii="Arial" w:hAnsi="Arial" w:cs="Arial"/>
                <w:sz w:val="20"/>
                <w:szCs w:val="20"/>
              </w:rPr>
              <w:t>361</w:t>
            </w:r>
            <w:r w:rsidR="003D47B7">
              <w:rPr>
                <w:rFonts w:ascii="Arial" w:hAnsi="Arial" w:cs="Arial"/>
                <w:sz w:val="20"/>
                <w:szCs w:val="20"/>
              </w:rPr>
              <w:t>–</w:t>
            </w:r>
            <w:r w:rsidRPr="00E96EDF">
              <w:rPr>
                <w:rFonts w:ascii="Arial" w:hAnsi="Arial" w:cs="Arial"/>
                <w:sz w:val="20"/>
                <w:szCs w:val="20"/>
              </w:rPr>
              <w:t>19754</w:t>
            </w:r>
          </w:p>
        </w:tc>
        <w:tc>
          <w:tcPr>
            <w:tcW w:w="3747" w:type="dxa"/>
          </w:tcPr>
          <w:p w:rsidR="00FA7D86" w:rsidRPr="00D87FEE" w:rsidRDefault="006736D7">
            <w:pPr>
              <w:rPr>
                <w:rFonts w:ascii="Arial" w:hAnsi="Arial" w:cs="Arial"/>
                <w:sz w:val="20"/>
                <w:szCs w:val="20"/>
              </w:rPr>
            </w:pPr>
            <w:hyperlink r:id="rId13" w:history="1">
              <w:r w:rsidR="00FA7D86" w:rsidRPr="00D87FEE">
                <w:rPr>
                  <w:rStyle w:val="Hyperlink"/>
                  <w:rFonts w:ascii="Arial" w:hAnsi="Arial" w:cs="Arial"/>
                  <w:sz w:val="20"/>
                  <w:szCs w:val="20"/>
                </w:rPr>
                <w:t>ilona.herbrig@kultur.bremen.de</w:t>
              </w:r>
            </w:hyperlink>
          </w:p>
        </w:tc>
      </w:tr>
      <w:tr w:rsidR="00FA7D86" w:rsidRPr="00E96EDF" w:rsidTr="005079E6">
        <w:tc>
          <w:tcPr>
            <w:tcW w:w="2206" w:type="dxa"/>
          </w:tcPr>
          <w:p w:rsidR="00FA7D86" w:rsidRPr="00E96EDF" w:rsidRDefault="00FA7D86">
            <w:pPr>
              <w:rPr>
                <w:rFonts w:ascii="Arial" w:hAnsi="Arial" w:cs="Arial"/>
                <w:sz w:val="20"/>
                <w:szCs w:val="20"/>
              </w:rPr>
            </w:pPr>
            <w:r w:rsidRPr="00E96EDF">
              <w:rPr>
                <w:rFonts w:ascii="Arial" w:hAnsi="Arial" w:cs="Arial"/>
                <w:sz w:val="20"/>
                <w:szCs w:val="20"/>
              </w:rPr>
              <w:t>Gabriele Nogalski</w:t>
            </w:r>
          </w:p>
        </w:tc>
        <w:tc>
          <w:tcPr>
            <w:tcW w:w="1856" w:type="dxa"/>
          </w:tcPr>
          <w:p w:rsidR="00FA7D86" w:rsidRPr="00E96EDF" w:rsidRDefault="00FA7D86">
            <w:pPr>
              <w:rPr>
                <w:rFonts w:ascii="Arial" w:hAnsi="Arial" w:cs="Arial"/>
                <w:sz w:val="20"/>
                <w:szCs w:val="20"/>
              </w:rPr>
            </w:pPr>
            <w:r w:rsidRPr="00E96EDF">
              <w:rPr>
                <w:rFonts w:ascii="Arial" w:hAnsi="Arial" w:cs="Arial"/>
                <w:sz w:val="20"/>
                <w:szCs w:val="20"/>
              </w:rPr>
              <w:t>Musik</w:t>
            </w:r>
          </w:p>
        </w:tc>
        <w:tc>
          <w:tcPr>
            <w:tcW w:w="1263" w:type="dxa"/>
          </w:tcPr>
          <w:p w:rsidR="00FA7D86" w:rsidRPr="00E96EDF" w:rsidRDefault="00D87FEE" w:rsidP="00D87FEE">
            <w:pPr>
              <w:rPr>
                <w:rFonts w:ascii="Arial" w:hAnsi="Arial" w:cs="Arial"/>
                <w:sz w:val="20"/>
                <w:szCs w:val="20"/>
              </w:rPr>
            </w:pPr>
            <w:r>
              <w:rPr>
                <w:rFonts w:ascii="Arial" w:hAnsi="Arial" w:cs="Arial"/>
                <w:sz w:val="20"/>
                <w:szCs w:val="20"/>
              </w:rPr>
              <w:t>361</w:t>
            </w:r>
            <w:r w:rsidR="003D47B7">
              <w:rPr>
                <w:rFonts w:ascii="Arial" w:hAnsi="Arial" w:cs="Arial"/>
                <w:sz w:val="20"/>
                <w:szCs w:val="20"/>
              </w:rPr>
              <w:t>–</w:t>
            </w:r>
            <w:r w:rsidR="00AF1F97" w:rsidRPr="00E96EDF">
              <w:rPr>
                <w:rFonts w:ascii="Arial" w:hAnsi="Arial" w:cs="Arial"/>
                <w:sz w:val="20"/>
                <w:szCs w:val="20"/>
              </w:rPr>
              <w:t>6570</w:t>
            </w:r>
          </w:p>
        </w:tc>
        <w:tc>
          <w:tcPr>
            <w:tcW w:w="3747" w:type="dxa"/>
          </w:tcPr>
          <w:p w:rsidR="00FA7D86" w:rsidRPr="00D87FEE" w:rsidRDefault="006736D7" w:rsidP="00E96EDF">
            <w:pPr>
              <w:rPr>
                <w:rFonts w:ascii="Arial" w:hAnsi="Arial" w:cs="Arial"/>
                <w:sz w:val="20"/>
                <w:szCs w:val="20"/>
              </w:rPr>
            </w:pPr>
            <w:hyperlink r:id="rId14" w:history="1">
              <w:r w:rsidR="00FA7D86" w:rsidRPr="00D87FEE">
                <w:rPr>
                  <w:rStyle w:val="Hyperlink"/>
                  <w:rFonts w:ascii="Arial" w:hAnsi="Arial" w:cs="Arial"/>
                  <w:sz w:val="20"/>
                  <w:szCs w:val="20"/>
                </w:rPr>
                <w:t>gabriele.nogalski@kultur.bremen.de</w:t>
              </w:r>
            </w:hyperlink>
          </w:p>
        </w:tc>
      </w:tr>
      <w:tr w:rsidR="003D47B7" w:rsidRPr="00E96EDF" w:rsidTr="005079E6">
        <w:tc>
          <w:tcPr>
            <w:tcW w:w="2206" w:type="dxa"/>
          </w:tcPr>
          <w:p w:rsidR="003D47B7" w:rsidRPr="00E96EDF" w:rsidRDefault="003D47B7">
            <w:pPr>
              <w:rPr>
                <w:rFonts w:ascii="Arial" w:hAnsi="Arial" w:cs="Arial"/>
                <w:sz w:val="20"/>
                <w:szCs w:val="20"/>
              </w:rPr>
            </w:pPr>
            <w:r>
              <w:rPr>
                <w:rFonts w:ascii="Arial" w:hAnsi="Arial" w:cs="Arial"/>
                <w:sz w:val="20"/>
                <w:szCs w:val="20"/>
              </w:rPr>
              <w:t>Joe Schlosser</w:t>
            </w:r>
          </w:p>
        </w:tc>
        <w:tc>
          <w:tcPr>
            <w:tcW w:w="1856" w:type="dxa"/>
          </w:tcPr>
          <w:p w:rsidR="003D47B7" w:rsidRPr="00E96EDF" w:rsidRDefault="003D47B7">
            <w:pPr>
              <w:rPr>
                <w:rFonts w:ascii="Arial" w:hAnsi="Arial" w:cs="Arial"/>
                <w:sz w:val="20"/>
                <w:szCs w:val="20"/>
              </w:rPr>
            </w:pPr>
            <w:r>
              <w:rPr>
                <w:rFonts w:ascii="Arial" w:hAnsi="Arial" w:cs="Arial"/>
                <w:sz w:val="20"/>
                <w:szCs w:val="20"/>
              </w:rPr>
              <w:t>Musik</w:t>
            </w:r>
          </w:p>
        </w:tc>
        <w:tc>
          <w:tcPr>
            <w:tcW w:w="1263" w:type="dxa"/>
          </w:tcPr>
          <w:p w:rsidR="003D47B7" w:rsidRPr="00E96EDF" w:rsidRDefault="003D47B7" w:rsidP="00D87FEE">
            <w:pPr>
              <w:rPr>
                <w:rFonts w:ascii="Arial" w:hAnsi="Arial" w:cs="Arial"/>
                <w:sz w:val="20"/>
                <w:szCs w:val="20"/>
              </w:rPr>
            </w:pPr>
            <w:r>
              <w:rPr>
                <w:rFonts w:ascii="Arial" w:hAnsi="Arial" w:cs="Arial"/>
                <w:sz w:val="20"/>
                <w:szCs w:val="20"/>
              </w:rPr>
              <w:t>361–4678</w:t>
            </w:r>
          </w:p>
        </w:tc>
        <w:tc>
          <w:tcPr>
            <w:tcW w:w="3747" w:type="dxa"/>
          </w:tcPr>
          <w:p w:rsidR="003D47B7" w:rsidRPr="00D87FEE" w:rsidRDefault="006736D7" w:rsidP="00E96EDF">
            <w:pPr>
              <w:rPr>
                <w:rFonts w:ascii="Arial" w:hAnsi="Arial" w:cs="Arial"/>
                <w:sz w:val="20"/>
                <w:szCs w:val="20"/>
              </w:rPr>
            </w:pPr>
            <w:hyperlink r:id="rId15" w:history="1">
              <w:r w:rsidR="00D87FEE" w:rsidRPr="00D87FEE">
                <w:rPr>
                  <w:rStyle w:val="Hyperlink"/>
                  <w:rFonts w:ascii="Arial" w:hAnsi="Arial" w:cs="Arial"/>
                  <w:sz w:val="20"/>
                  <w:szCs w:val="20"/>
                </w:rPr>
                <w:t>Joachim.schlosser@kultur.bremen.de</w:t>
              </w:r>
            </w:hyperlink>
            <w:r w:rsidR="00D87FEE" w:rsidRPr="00D87FEE">
              <w:rPr>
                <w:rFonts w:ascii="Arial" w:hAnsi="Arial" w:cs="Arial"/>
                <w:sz w:val="20"/>
                <w:szCs w:val="20"/>
              </w:rPr>
              <w:t xml:space="preserve"> </w:t>
            </w:r>
          </w:p>
        </w:tc>
      </w:tr>
      <w:tr w:rsidR="00FA7D86" w:rsidRPr="00E96EDF" w:rsidTr="005079E6">
        <w:tc>
          <w:tcPr>
            <w:tcW w:w="2206" w:type="dxa"/>
          </w:tcPr>
          <w:p w:rsidR="00FA7D86" w:rsidRPr="00E96EDF" w:rsidRDefault="00FA7D86">
            <w:pPr>
              <w:rPr>
                <w:rFonts w:ascii="Arial" w:hAnsi="Arial" w:cs="Arial"/>
                <w:sz w:val="20"/>
                <w:szCs w:val="20"/>
              </w:rPr>
            </w:pPr>
            <w:r w:rsidRPr="00E96EDF">
              <w:rPr>
                <w:rFonts w:ascii="Arial" w:hAnsi="Arial" w:cs="Arial"/>
                <w:sz w:val="20"/>
                <w:szCs w:val="20"/>
              </w:rPr>
              <w:t>Maja Altenstein</w:t>
            </w:r>
          </w:p>
        </w:tc>
        <w:tc>
          <w:tcPr>
            <w:tcW w:w="1856" w:type="dxa"/>
          </w:tcPr>
          <w:p w:rsidR="00FA7D86" w:rsidRPr="00E96EDF" w:rsidRDefault="00FA7D86" w:rsidP="004F6E1D">
            <w:pPr>
              <w:rPr>
                <w:rFonts w:ascii="Arial" w:hAnsi="Arial" w:cs="Arial"/>
                <w:sz w:val="20"/>
                <w:szCs w:val="20"/>
              </w:rPr>
            </w:pPr>
            <w:r w:rsidRPr="00E96EDF">
              <w:rPr>
                <w:rFonts w:ascii="Arial" w:hAnsi="Arial" w:cs="Arial"/>
                <w:sz w:val="20"/>
                <w:szCs w:val="20"/>
              </w:rPr>
              <w:t xml:space="preserve">Theater </w:t>
            </w:r>
            <w:r w:rsidR="004F6E1D">
              <w:rPr>
                <w:rFonts w:ascii="Arial" w:hAnsi="Arial" w:cs="Arial"/>
                <w:sz w:val="20"/>
                <w:szCs w:val="20"/>
              </w:rPr>
              <w:t>und</w:t>
            </w:r>
            <w:r w:rsidRPr="00E96EDF">
              <w:rPr>
                <w:rFonts w:ascii="Arial" w:hAnsi="Arial" w:cs="Arial"/>
                <w:sz w:val="20"/>
                <w:szCs w:val="20"/>
              </w:rPr>
              <w:t xml:space="preserve"> Tanz</w:t>
            </w:r>
          </w:p>
        </w:tc>
        <w:tc>
          <w:tcPr>
            <w:tcW w:w="1263" w:type="dxa"/>
          </w:tcPr>
          <w:p w:rsidR="00FA7D86" w:rsidRPr="00E96EDF" w:rsidRDefault="00AF1F97" w:rsidP="00D87FEE">
            <w:pPr>
              <w:rPr>
                <w:rFonts w:ascii="Arial" w:hAnsi="Arial" w:cs="Arial"/>
                <w:sz w:val="20"/>
                <w:szCs w:val="20"/>
              </w:rPr>
            </w:pPr>
            <w:r w:rsidRPr="00E96EDF">
              <w:rPr>
                <w:rFonts w:ascii="Arial" w:hAnsi="Arial" w:cs="Arial"/>
                <w:sz w:val="20"/>
                <w:szCs w:val="20"/>
              </w:rPr>
              <w:t>361</w:t>
            </w:r>
            <w:r w:rsidR="003D47B7">
              <w:rPr>
                <w:rFonts w:ascii="Arial" w:hAnsi="Arial" w:cs="Arial"/>
                <w:sz w:val="20"/>
                <w:szCs w:val="20"/>
              </w:rPr>
              <w:t>–</w:t>
            </w:r>
            <w:r w:rsidRPr="00E96EDF">
              <w:rPr>
                <w:rFonts w:ascii="Arial" w:hAnsi="Arial" w:cs="Arial"/>
                <w:sz w:val="20"/>
                <w:szCs w:val="20"/>
              </w:rPr>
              <w:t>2759</w:t>
            </w:r>
          </w:p>
        </w:tc>
        <w:tc>
          <w:tcPr>
            <w:tcW w:w="3747" w:type="dxa"/>
          </w:tcPr>
          <w:p w:rsidR="00FA7D86" w:rsidRPr="00D87FEE" w:rsidRDefault="006736D7" w:rsidP="00E96EDF">
            <w:pPr>
              <w:rPr>
                <w:rFonts w:ascii="Arial" w:hAnsi="Arial" w:cs="Arial"/>
                <w:sz w:val="20"/>
                <w:szCs w:val="20"/>
              </w:rPr>
            </w:pPr>
            <w:hyperlink r:id="rId16" w:history="1">
              <w:r w:rsidR="00FA7D86" w:rsidRPr="00D87FEE">
                <w:rPr>
                  <w:rStyle w:val="Hyperlink"/>
                  <w:rFonts w:ascii="Arial" w:hAnsi="Arial" w:cs="Arial"/>
                  <w:sz w:val="20"/>
                  <w:szCs w:val="20"/>
                </w:rPr>
                <w:t>maja.altenstein@kultur.bremen.de</w:t>
              </w:r>
            </w:hyperlink>
          </w:p>
        </w:tc>
      </w:tr>
      <w:tr w:rsidR="00D87FEE" w:rsidRPr="00E96EDF" w:rsidTr="005079E6">
        <w:tc>
          <w:tcPr>
            <w:tcW w:w="2206" w:type="dxa"/>
          </w:tcPr>
          <w:p w:rsidR="00D87FEE" w:rsidRDefault="00D87FEE" w:rsidP="004C03CE">
            <w:pPr>
              <w:rPr>
                <w:rFonts w:ascii="Arial" w:hAnsi="Arial" w:cs="Arial"/>
                <w:sz w:val="20"/>
                <w:szCs w:val="20"/>
              </w:rPr>
            </w:pPr>
            <w:r>
              <w:rPr>
                <w:rFonts w:ascii="Arial" w:hAnsi="Arial" w:cs="Arial"/>
                <w:sz w:val="20"/>
                <w:szCs w:val="20"/>
              </w:rPr>
              <w:t>Tabea Nicolaysen</w:t>
            </w:r>
          </w:p>
        </w:tc>
        <w:tc>
          <w:tcPr>
            <w:tcW w:w="1856" w:type="dxa"/>
          </w:tcPr>
          <w:p w:rsidR="00D87FEE" w:rsidRDefault="00D87FEE" w:rsidP="004C03CE">
            <w:pPr>
              <w:rPr>
                <w:rFonts w:ascii="Arial" w:hAnsi="Arial" w:cs="Arial"/>
                <w:sz w:val="20"/>
                <w:szCs w:val="20"/>
              </w:rPr>
            </w:pPr>
            <w:r>
              <w:rPr>
                <w:rFonts w:ascii="Arial" w:hAnsi="Arial" w:cs="Arial"/>
                <w:sz w:val="20"/>
                <w:szCs w:val="20"/>
              </w:rPr>
              <w:t>Theater</w:t>
            </w:r>
          </w:p>
        </w:tc>
        <w:tc>
          <w:tcPr>
            <w:tcW w:w="1263" w:type="dxa"/>
          </w:tcPr>
          <w:p w:rsidR="00D87FEE" w:rsidRPr="00E96EDF" w:rsidRDefault="00D87FEE" w:rsidP="00D87FEE">
            <w:pPr>
              <w:rPr>
                <w:rFonts w:ascii="Arial" w:hAnsi="Arial" w:cs="Arial"/>
                <w:sz w:val="20"/>
                <w:szCs w:val="20"/>
              </w:rPr>
            </w:pPr>
            <w:r w:rsidRPr="00E96EDF">
              <w:rPr>
                <w:rFonts w:ascii="Arial" w:hAnsi="Arial" w:cs="Arial"/>
                <w:sz w:val="20"/>
                <w:szCs w:val="20"/>
              </w:rPr>
              <w:t>361</w:t>
            </w:r>
            <w:r>
              <w:rPr>
                <w:rFonts w:ascii="Arial" w:hAnsi="Arial" w:cs="Arial"/>
                <w:sz w:val="20"/>
                <w:szCs w:val="20"/>
              </w:rPr>
              <w:t>–19746</w:t>
            </w:r>
          </w:p>
        </w:tc>
        <w:tc>
          <w:tcPr>
            <w:tcW w:w="3747" w:type="dxa"/>
          </w:tcPr>
          <w:p w:rsidR="00D87FEE" w:rsidRPr="00D87FEE" w:rsidRDefault="006736D7" w:rsidP="004C03CE">
            <w:pPr>
              <w:rPr>
                <w:rFonts w:ascii="Arial" w:hAnsi="Arial" w:cs="Arial"/>
                <w:sz w:val="20"/>
                <w:szCs w:val="20"/>
              </w:rPr>
            </w:pPr>
            <w:hyperlink r:id="rId17" w:history="1">
              <w:r w:rsidR="00D87FEE" w:rsidRPr="00D87FEE">
                <w:rPr>
                  <w:rStyle w:val="Hyperlink"/>
                  <w:rFonts w:ascii="Arial" w:hAnsi="Arial" w:cs="Arial"/>
                  <w:sz w:val="20"/>
                  <w:szCs w:val="20"/>
                </w:rPr>
                <w:t>Tabea.nicolaysen@kultur.bremen.de</w:t>
              </w:r>
            </w:hyperlink>
            <w:r w:rsidR="00D87FEE" w:rsidRPr="00D87FEE">
              <w:rPr>
                <w:rFonts w:ascii="Arial" w:hAnsi="Arial" w:cs="Arial"/>
                <w:sz w:val="20"/>
                <w:szCs w:val="20"/>
              </w:rPr>
              <w:t xml:space="preserve"> </w:t>
            </w:r>
          </w:p>
        </w:tc>
      </w:tr>
      <w:tr w:rsidR="00FA7D86" w:rsidRPr="00E96EDF" w:rsidTr="005079E6">
        <w:tc>
          <w:tcPr>
            <w:tcW w:w="2206" w:type="dxa"/>
          </w:tcPr>
          <w:p w:rsidR="00FA7D86" w:rsidRPr="00E96EDF" w:rsidRDefault="00FA7D86">
            <w:pPr>
              <w:rPr>
                <w:rFonts w:ascii="Arial" w:hAnsi="Arial" w:cs="Arial"/>
                <w:sz w:val="20"/>
                <w:szCs w:val="20"/>
              </w:rPr>
            </w:pPr>
            <w:r w:rsidRPr="00E96EDF">
              <w:rPr>
                <w:rFonts w:ascii="Arial" w:hAnsi="Arial" w:cs="Arial"/>
                <w:sz w:val="20"/>
                <w:szCs w:val="20"/>
              </w:rPr>
              <w:t>Agnieszka Kotlowska</w:t>
            </w:r>
          </w:p>
        </w:tc>
        <w:tc>
          <w:tcPr>
            <w:tcW w:w="1856" w:type="dxa"/>
          </w:tcPr>
          <w:p w:rsidR="00FA7D86" w:rsidRPr="00E96EDF" w:rsidRDefault="00FA7D86" w:rsidP="00E96EDF">
            <w:pPr>
              <w:rPr>
                <w:rFonts w:ascii="Arial" w:hAnsi="Arial" w:cs="Arial"/>
                <w:sz w:val="20"/>
                <w:szCs w:val="20"/>
              </w:rPr>
            </w:pPr>
            <w:r w:rsidRPr="00E96EDF">
              <w:rPr>
                <w:rFonts w:ascii="Arial" w:hAnsi="Arial" w:cs="Arial"/>
                <w:sz w:val="20"/>
                <w:szCs w:val="20"/>
              </w:rPr>
              <w:t>Koordination Projektmittel</w:t>
            </w:r>
          </w:p>
        </w:tc>
        <w:tc>
          <w:tcPr>
            <w:tcW w:w="1263" w:type="dxa"/>
          </w:tcPr>
          <w:p w:rsidR="00FA7D86" w:rsidRPr="00E96EDF" w:rsidRDefault="00AF1F97" w:rsidP="00D87FEE">
            <w:pPr>
              <w:rPr>
                <w:rFonts w:ascii="Arial" w:hAnsi="Arial" w:cs="Arial"/>
                <w:sz w:val="20"/>
                <w:szCs w:val="20"/>
              </w:rPr>
            </w:pPr>
            <w:r w:rsidRPr="00E96EDF">
              <w:rPr>
                <w:rFonts w:ascii="Arial" w:hAnsi="Arial" w:cs="Arial"/>
                <w:sz w:val="20"/>
                <w:szCs w:val="20"/>
              </w:rPr>
              <w:t>361</w:t>
            </w:r>
            <w:r w:rsidR="003D47B7">
              <w:rPr>
                <w:rFonts w:ascii="Arial" w:hAnsi="Arial" w:cs="Arial"/>
                <w:sz w:val="20"/>
                <w:szCs w:val="20"/>
              </w:rPr>
              <w:t>–</w:t>
            </w:r>
            <w:r w:rsidRPr="00E96EDF">
              <w:rPr>
                <w:rFonts w:ascii="Arial" w:hAnsi="Arial" w:cs="Arial"/>
                <w:sz w:val="20"/>
                <w:szCs w:val="20"/>
              </w:rPr>
              <w:t>19514</w:t>
            </w:r>
          </w:p>
        </w:tc>
        <w:tc>
          <w:tcPr>
            <w:tcW w:w="3747" w:type="dxa"/>
          </w:tcPr>
          <w:p w:rsidR="00AF1F97" w:rsidRPr="00D87FEE" w:rsidRDefault="006736D7" w:rsidP="00E96EDF">
            <w:pPr>
              <w:rPr>
                <w:rFonts w:ascii="Arial" w:hAnsi="Arial" w:cs="Arial"/>
                <w:sz w:val="20"/>
                <w:szCs w:val="20"/>
              </w:rPr>
            </w:pPr>
            <w:hyperlink r:id="rId18" w:history="1">
              <w:r w:rsidR="00AF1F97" w:rsidRPr="00D87FEE">
                <w:rPr>
                  <w:rStyle w:val="Hyperlink"/>
                  <w:rFonts w:ascii="Arial" w:hAnsi="Arial" w:cs="Arial"/>
                  <w:sz w:val="20"/>
                  <w:szCs w:val="20"/>
                </w:rPr>
                <w:t>agnieszka.kotlowska@kultur.bremen.de</w:t>
              </w:r>
            </w:hyperlink>
          </w:p>
        </w:tc>
      </w:tr>
    </w:tbl>
    <w:p w:rsidR="00FA7D86" w:rsidRPr="00E96EDF" w:rsidRDefault="00FA7D86">
      <w:pPr>
        <w:rPr>
          <w:rFonts w:ascii="Arial" w:hAnsi="Arial" w:cs="Arial"/>
          <w:sz w:val="20"/>
          <w:szCs w:val="20"/>
        </w:rPr>
      </w:pPr>
    </w:p>
    <w:p w:rsidR="00FA7D86" w:rsidRDefault="00FA7D86">
      <w:pPr>
        <w:rPr>
          <w:rFonts w:ascii="Arial" w:hAnsi="Arial" w:cs="Arial"/>
        </w:rPr>
      </w:pPr>
    </w:p>
    <w:sectPr w:rsidR="00FA7D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1E07"/>
    <w:multiLevelType w:val="hybridMultilevel"/>
    <w:tmpl w:val="1966DE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EF2057"/>
    <w:multiLevelType w:val="hybridMultilevel"/>
    <w:tmpl w:val="B38A5F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DF6DF0"/>
    <w:multiLevelType w:val="hybridMultilevel"/>
    <w:tmpl w:val="2DD6D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173381"/>
    <w:multiLevelType w:val="hybridMultilevel"/>
    <w:tmpl w:val="1966DE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B8"/>
    <w:rsid w:val="00027B68"/>
    <w:rsid w:val="00034E37"/>
    <w:rsid w:val="000A09D8"/>
    <w:rsid w:val="000B15DF"/>
    <w:rsid w:val="000D2813"/>
    <w:rsid w:val="00135F92"/>
    <w:rsid w:val="00154C0A"/>
    <w:rsid w:val="001D0B71"/>
    <w:rsid w:val="0022195F"/>
    <w:rsid w:val="0026228C"/>
    <w:rsid w:val="002E0968"/>
    <w:rsid w:val="00311733"/>
    <w:rsid w:val="00365AA1"/>
    <w:rsid w:val="003D47B7"/>
    <w:rsid w:val="00424A58"/>
    <w:rsid w:val="00432894"/>
    <w:rsid w:val="00443FE3"/>
    <w:rsid w:val="00453359"/>
    <w:rsid w:val="004845BC"/>
    <w:rsid w:val="004865C7"/>
    <w:rsid w:val="004D78E4"/>
    <w:rsid w:val="004F3FE9"/>
    <w:rsid w:val="004F6E1D"/>
    <w:rsid w:val="00501D8A"/>
    <w:rsid w:val="005079E6"/>
    <w:rsid w:val="00531C13"/>
    <w:rsid w:val="00585268"/>
    <w:rsid w:val="00596DBF"/>
    <w:rsid w:val="005A2EE3"/>
    <w:rsid w:val="005A4FE7"/>
    <w:rsid w:val="005D36EA"/>
    <w:rsid w:val="00655FA2"/>
    <w:rsid w:val="0066387C"/>
    <w:rsid w:val="006736D7"/>
    <w:rsid w:val="00713E81"/>
    <w:rsid w:val="00713F23"/>
    <w:rsid w:val="0071776D"/>
    <w:rsid w:val="007B1E2B"/>
    <w:rsid w:val="007D7FEC"/>
    <w:rsid w:val="007E082C"/>
    <w:rsid w:val="008424F4"/>
    <w:rsid w:val="00847379"/>
    <w:rsid w:val="008630C7"/>
    <w:rsid w:val="00897039"/>
    <w:rsid w:val="008A0531"/>
    <w:rsid w:val="008B186E"/>
    <w:rsid w:val="008C08D9"/>
    <w:rsid w:val="008D0D05"/>
    <w:rsid w:val="00911CC9"/>
    <w:rsid w:val="009228B8"/>
    <w:rsid w:val="00996C46"/>
    <w:rsid w:val="00AC133F"/>
    <w:rsid w:val="00AE2561"/>
    <w:rsid w:val="00AF1F97"/>
    <w:rsid w:val="00B52ACA"/>
    <w:rsid w:val="00B86F54"/>
    <w:rsid w:val="00BB139C"/>
    <w:rsid w:val="00BD6615"/>
    <w:rsid w:val="00C05209"/>
    <w:rsid w:val="00C27FC3"/>
    <w:rsid w:val="00CE0077"/>
    <w:rsid w:val="00D87FEE"/>
    <w:rsid w:val="00DC3B36"/>
    <w:rsid w:val="00DE2EA8"/>
    <w:rsid w:val="00DE795D"/>
    <w:rsid w:val="00E369EE"/>
    <w:rsid w:val="00E80B32"/>
    <w:rsid w:val="00E96EDF"/>
    <w:rsid w:val="00EB5C56"/>
    <w:rsid w:val="00EC2B47"/>
    <w:rsid w:val="00F24F19"/>
    <w:rsid w:val="00FA7D8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5F92"/>
    <w:rPr>
      <w:color w:val="0000FF" w:themeColor="hyperlink"/>
      <w:u w:val="single"/>
    </w:rPr>
  </w:style>
  <w:style w:type="paragraph" w:styleId="Listenabsatz">
    <w:name w:val="List Paragraph"/>
    <w:basedOn w:val="Standard"/>
    <w:uiPriority w:val="34"/>
    <w:qFormat/>
    <w:rsid w:val="00135F92"/>
    <w:pPr>
      <w:ind w:left="720"/>
      <w:contextualSpacing/>
    </w:pPr>
  </w:style>
  <w:style w:type="table" w:styleId="Tabellenraster">
    <w:name w:val="Table Grid"/>
    <w:basedOn w:val="NormaleTabelle"/>
    <w:uiPriority w:val="59"/>
    <w:rsid w:val="00FA7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F1F97"/>
    <w:rPr>
      <w:color w:val="800080" w:themeColor="followedHyperlink"/>
      <w:u w:val="single"/>
    </w:rPr>
  </w:style>
  <w:style w:type="paragraph" w:styleId="Kopfzeile">
    <w:name w:val="header"/>
    <w:basedOn w:val="Standard"/>
    <w:link w:val="KopfzeileZchn"/>
    <w:rsid w:val="000D2813"/>
    <w:pPr>
      <w:tabs>
        <w:tab w:val="center" w:pos="4536"/>
        <w:tab w:val="right" w:pos="9072"/>
      </w:tabs>
    </w:pPr>
    <w:rPr>
      <w:rFonts w:ascii="Arial" w:eastAsia="Times New Roman" w:hAnsi="Arial" w:cs="Arial"/>
      <w:bCs/>
      <w:szCs w:val="20"/>
      <w:lang w:eastAsia="de-DE"/>
    </w:rPr>
  </w:style>
  <w:style w:type="character" w:customStyle="1" w:styleId="KopfzeileZchn">
    <w:name w:val="Kopfzeile Zchn"/>
    <w:basedOn w:val="Absatz-Standardschriftart"/>
    <w:link w:val="Kopfzeile"/>
    <w:rsid w:val="000D2813"/>
    <w:rPr>
      <w:rFonts w:ascii="Arial" w:eastAsia="Times New Roman" w:hAnsi="Arial" w:cs="Arial"/>
      <w:bCs/>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5F92"/>
    <w:rPr>
      <w:color w:val="0000FF" w:themeColor="hyperlink"/>
      <w:u w:val="single"/>
    </w:rPr>
  </w:style>
  <w:style w:type="paragraph" w:styleId="Listenabsatz">
    <w:name w:val="List Paragraph"/>
    <w:basedOn w:val="Standard"/>
    <w:uiPriority w:val="34"/>
    <w:qFormat/>
    <w:rsid w:val="00135F92"/>
    <w:pPr>
      <w:ind w:left="720"/>
      <w:contextualSpacing/>
    </w:pPr>
  </w:style>
  <w:style w:type="table" w:styleId="Tabellenraster">
    <w:name w:val="Table Grid"/>
    <w:basedOn w:val="NormaleTabelle"/>
    <w:uiPriority w:val="59"/>
    <w:rsid w:val="00FA7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AF1F97"/>
    <w:rPr>
      <w:color w:val="800080" w:themeColor="followedHyperlink"/>
      <w:u w:val="single"/>
    </w:rPr>
  </w:style>
  <w:style w:type="paragraph" w:styleId="Kopfzeile">
    <w:name w:val="header"/>
    <w:basedOn w:val="Standard"/>
    <w:link w:val="KopfzeileZchn"/>
    <w:rsid w:val="000D2813"/>
    <w:pPr>
      <w:tabs>
        <w:tab w:val="center" w:pos="4536"/>
        <w:tab w:val="right" w:pos="9072"/>
      </w:tabs>
    </w:pPr>
    <w:rPr>
      <w:rFonts w:ascii="Arial" w:eastAsia="Times New Roman" w:hAnsi="Arial" w:cs="Arial"/>
      <w:bCs/>
      <w:szCs w:val="20"/>
      <w:lang w:eastAsia="de-DE"/>
    </w:rPr>
  </w:style>
  <w:style w:type="character" w:customStyle="1" w:styleId="KopfzeileZchn">
    <w:name w:val="Kopfzeile Zchn"/>
    <w:basedOn w:val="Absatz-Standardschriftart"/>
    <w:link w:val="Kopfzeile"/>
    <w:rsid w:val="000D2813"/>
    <w:rPr>
      <w:rFonts w:ascii="Arial" w:eastAsia="Times New Roman" w:hAnsi="Arial" w:cs="Arial"/>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martens@kultur.bremen.de" TargetMode="External"/><Relationship Id="rId13" Type="http://schemas.openxmlformats.org/officeDocument/2006/relationships/hyperlink" Target="mailto:ilona.herbrig@kultur.bremen.de" TargetMode="External"/><Relationship Id="rId18" Type="http://schemas.openxmlformats.org/officeDocument/2006/relationships/hyperlink" Target="mailto:agnieszka.kotlowska@kultur.bremen.de" TargetMode="External"/><Relationship Id="rId3" Type="http://schemas.openxmlformats.org/officeDocument/2006/relationships/styles" Target="styles.xml"/><Relationship Id="rId7" Type="http://schemas.openxmlformats.org/officeDocument/2006/relationships/hyperlink" Target="mailto:rose.pfister@kultur.bremen.de" TargetMode="External"/><Relationship Id="rId12" Type="http://schemas.openxmlformats.org/officeDocument/2006/relationships/hyperlink" Target="mailto:astrid.glimbotzki@kultur.bremen.de" TargetMode="External"/><Relationship Id="rId17" Type="http://schemas.openxmlformats.org/officeDocument/2006/relationships/hyperlink" Target="mailto:Tabea.nicolaysen@kultur.bremen.de" TargetMode="External"/><Relationship Id="rId2" Type="http://schemas.openxmlformats.org/officeDocument/2006/relationships/numbering" Target="numbering.xml"/><Relationship Id="rId16" Type="http://schemas.openxmlformats.org/officeDocument/2006/relationships/hyperlink" Target="mailto:maja.altenstein@kultur.brem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lf.perplies@kultur.bremen.de" TargetMode="External"/><Relationship Id="rId5" Type="http://schemas.openxmlformats.org/officeDocument/2006/relationships/settings" Target="settings.xml"/><Relationship Id="rId15" Type="http://schemas.openxmlformats.org/officeDocument/2006/relationships/hyperlink" Target="mailto:Joachim.schlosser@kultur.bremen.de" TargetMode="External"/><Relationship Id="rId10" Type="http://schemas.openxmlformats.org/officeDocument/2006/relationships/hyperlink" Target="mailto:sebastian.spieske@kultur.bremen.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ide.bremicker@kultur.bremen.de" TargetMode="External"/><Relationship Id="rId14" Type="http://schemas.openxmlformats.org/officeDocument/2006/relationships/hyperlink" Target="mailto:gabriele.nogalski@kultur.bre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E170-F8F5-432D-8F45-0FD9CE47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Kotlowska, Agnieszka (Kultur)</dc:creator>
  <cp:lastModifiedBy>Albrecht, Alexandra (Kultur)</cp:lastModifiedBy>
  <cp:revision>2</cp:revision>
  <dcterms:created xsi:type="dcterms:W3CDTF">2017-09-11T12:41:00Z</dcterms:created>
  <dcterms:modified xsi:type="dcterms:W3CDTF">2017-09-11T12:41:00Z</dcterms:modified>
</cp:coreProperties>
</file>